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4AC1B" w14:textId="77777777" w:rsidR="002D444E" w:rsidRPr="001F7BCD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1F7BCD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1F7BCD">
        <w:rPr>
          <w:rFonts w:ascii="Times New Roman" w:hAnsi="Times New Roman" w:cs="Times New Roman"/>
          <w:b/>
          <w:sz w:val="24"/>
          <w:szCs w:val="24"/>
        </w:rPr>
        <w:t xml:space="preserve"> Obrazac obrazloženja financijskog plana</w:t>
      </w:r>
    </w:p>
    <w:p w14:paraId="085B64CC" w14:textId="77777777" w:rsidR="00EF05CF" w:rsidRPr="001F7BCD" w:rsidRDefault="00EF05CF">
      <w:bookmarkStart w:id="0" w:name="_GoBack"/>
      <w:bookmarkEnd w:id="0"/>
    </w:p>
    <w:p w14:paraId="3536A98C" w14:textId="77777777" w:rsidR="00EF05CF" w:rsidRPr="001F7BCD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1F7BCD">
        <w:rPr>
          <w:b/>
          <w:sz w:val="28"/>
        </w:rPr>
        <w:t>Sažetak djelokruga rada proračunskog korisnika</w:t>
      </w:r>
    </w:p>
    <w:p w14:paraId="6FA12A1D" w14:textId="77777777" w:rsidR="00B77E4C" w:rsidRPr="001F7BCD" w:rsidRDefault="00B77E4C" w:rsidP="00C14E74">
      <w:pPr>
        <w:jc w:val="both"/>
      </w:pPr>
    </w:p>
    <w:p w14:paraId="655C26B8" w14:textId="77B0BE9B" w:rsidR="00C14E74" w:rsidRPr="001F7BCD" w:rsidRDefault="00C14E74" w:rsidP="00C14E74">
      <w:pPr>
        <w:jc w:val="both"/>
      </w:pPr>
      <w:r w:rsidRPr="001F7BCD">
        <w:rPr>
          <w:b/>
        </w:rPr>
        <w:t>Institut Ruđer Bošković</w:t>
      </w:r>
      <w:r w:rsidRPr="001F7BCD">
        <w:t xml:space="preserve"> (u daljnjem tekstu: IRB) najveći je hrvatski znanstveno-istraživački centar multidisciplinarnog tipa. Trenutno je na IRB-u zaposleno 3</w:t>
      </w:r>
      <w:r w:rsidR="00953796" w:rsidRPr="001F7BCD">
        <w:t>2</w:t>
      </w:r>
      <w:r w:rsidR="00C46F3B" w:rsidRPr="001F7BCD">
        <w:t>4</w:t>
      </w:r>
      <w:r w:rsidRPr="001F7BCD">
        <w:t xml:space="preserve"> znanstvenika, 2</w:t>
      </w:r>
      <w:r w:rsidR="00C46F3B" w:rsidRPr="001F7BCD">
        <w:t>63</w:t>
      </w:r>
      <w:r w:rsidRPr="001F7BCD">
        <w:t xml:space="preserve"> doktoranada i poslijedoktoranada, 1</w:t>
      </w:r>
      <w:r w:rsidR="00C46F3B" w:rsidRPr="001F7BCD">
        <w:t>31</w:t>
      </w:r>
      <w:r w:rsidRPr="001F7BCD">
        <w:t xml:space="preserve"> teh</w:t>
      </w:r>
      <w:r w:rsidR="00C46F3B" w:rsidRPr="001F7BCD">
        <w:t>ničara i stručnih suradnika te 198</w:t>
      </w:r>
      <w:r w:rsidRPr="001F7BCD">
        <w:t xml:space="preserve"> drugih zaposlenika. Osnovna djelatnost Instituta je provođenje temeljnih istraživanja u području prirodnih znanosti (polja biologije, fizike, geoznanosti i kemije), biomedicine i zdravstva (polja temeljnih medicinskih znanosti, veterinarske medicine i farmacije) te u području tehničkih znanosti (polje elektrotehnike i računarstva).</w:t>
      </w:r>
      <w:r w:rsidR="007D356E" w:rsidRPr="001F7BCD">
        <w:t xml:space="preserve"> </w:t>
      </w:r>
    </w:p>
    <w:p w14:paraId="1B463DC2" w14:textId="1D5C58C7" w:rsidR="00C14E74" w:rsidRPr="001F7BCD" w:rsidRDefault="00C14E74" w:rsidP="00C14E74">
      <w:pPr>
        <w:jc w:val="both"/>
        <w:rPr>
          <w:color w:val="FF0000"/>
        </w:rPr>
      </w:pPr>
      <w:r w:rsidRPr="001F7BCD">
        <w:t xml:space="preserve">Navedena temeljna istraživanja financirana su pretežno kroz projekte Hrvatske zaklade za znanost (HrZZ), kao i kroz projekte financirane od Europske unije te drugih međunarodnih organizacija. Iskustva u vođenju i administriranju europskih projekata stjecana su u posljednjih dvadesetak godina sudjelovanjem u Okvirnim programima za istraživanje i tehnologijski razvoj. Na Institutu se trenutno provodi oko </w:t>
      </w:r>
      <w:r w:rsidR="00F27667" w:rsidRPr="001F7BCD">
        <w:t>2</w:t>
      </w:r>
      <w:r w:rsidR="00740B81" w:rsidRPr="001F7BCD">
        <w:t>5</w:t>
      </w:r>
      <w:r w:rsidR="00F27667" w:rsidRPr="001F7BCD">
        <w:t xml:space="preserve">0 kompetitivnih znanstvenih domaćih i međunarodnih projekata. Primjerice, trenutno je u provedbi </w:t>
      </w:r>
      <w:r w:rsidR="005119C6" w:rsidRPr="001F7BCD">
        <w:t>160</w:t>
      </w:r>
      <w:r w:rsidRPr="001F7BCD">
        <w:t xml:space="preserve"> </w:t>
      </w:r>
      <w:r w:rsidR="005119C6" w:rsidRPr="001F7BCD">
        <w:t xml:space="preserve">značajnih </w:t>
      </w:r>
      <w:r w:rsidRPr="001F7BCD">
        <w:t xml:space="preserve">kompetitivnih znanstvenih domaćih i međunarodnih projekata, od kojih je ugovoreno </w:t>
      </w:r>
      <w:r w:rsidR="005119C6" w:rsidRPr="001F7BCD">
        <w:t>102</w:t>
      </w:r>
      <w:r w:rsidRPr="001F7BCD">
        <w:rPr>
          <w:color w:val="FF0000"/>
        </w:rPr>
        <w:t xml:space="preserve"> </w:t>
      </w:r>
      <w:r w:rsidRPr="001F7BCD">
        <w:t xml:space="preserve">projekata HrZZ </w:t>
      </w:r>
      <w:r w:rsidR="00F27667" w:rsidRPr="001F7BCD">
        <w:t xml:space="preserve">, </w:t>
      </w:r>
      <w:r w:rsidR="005119C6" w:rsidRPr="001F7BCD">
        <w:t xml:space="preserve">21 </w:t>
      </w:r>
      <w:r w:rsidR="00F27667" w:rsidRPr="001F7BCD">
        <w:t xml:space="preserve">projekt iz programa </w:t>
      </w:r>
      <w:r w:rsidR="005119C6" w:rsidRPr="001F7BCD">
        <w:t>Obzor 2020, 6</w:t>
      </w:r>
      <w:r w:rsidR="001F7BCD" w:rsidRPr="001F7BCD">
        <w:t xml:space="preserve"> projek</w:t>
      </w:r>
      <w:r w:rsidR="001F7BCD">
        <w:t>a</w:t>
      </w:r>
      <w:r w:rsidR="001F7BCD" w:rsidRPr="001F7BCD">
        <w:t>ta</w:t>
      </w:r>
      <w:r w:rsidR="005119C6" w:rsidRPr="001F7BCD">
        <w:t xml:space="preserve"> Interreg, 28 strukturnih projekata, </w:t>
      </w:r>
      <w:r w:rsidR="00F27667" w:rsidRPr="001F7BCD">
        <w:t>kao i niz drugih projekata, poput</w:t>
      </w:r>
      <w:r w:rsidRPr="001F7BCD">
        <w:t xml:space="preserve"> NSF, SNSF, DAAD, OAD, ICGEB, COGITO i drugi</w:t>
      </w:r>
      <w:r w:rsidR="00F27667" w:rsidRPr="001F7BCD">
        <w:t xml:space="preserve">h inozemnih znanstvenih zaklada. Važno je </w:t>
      </w:r>
      <w:r w:rsidR="001F7BCD" w:rsidRPr="001F7BCD">
        <w:t>napomenuti</w:t>
      </w:r>
      <w:r w:rsidR="00F27667" w:rsidRPr="001F7BCD">
        <w:t xml:space="preserve"> da se</w:t>
      </w:r>
      <w:r w:rsidRPr="001F7BCD">
        <w:t xml:space="preserve"> udio</w:t>
      </w:r>
      <w:r w:rsidR="000B08FA">
        <w:t xml:space="preserve"> prihoda od projekata</w:t>
      </w:r>
      <w:r w:rsidRPr="001F7BCD">
        <w:t xml:space="preserve"> u prihodima IRB-a značajno</w:t>
      </w:r>
      <w:r w:rsidR="00F27667" w:rsidRPr="001F7BCD">
        <w:t xml:space="preserve"> (</w:t>
      </w:r>
      <w:r w:rsidR="00A94D54">
        <w:t>peterostruko</w:t>
      </w:r>
      <w:r w:rsidR="00F27667" w:rsidRPr="001F7BCD">
        <w:t>)</w:t>
      </w:r>
      <w:r w:rsidRPr="001F7BCD">
        <w:t xml:space="preserve"> povećao. </w:t>
      </w:r>
    </w:p>
    <w:p w14:paraId="70BBF7F1" w14:textId="7D5D7F2B" w:rsidR="00C14E74" w:rsidRPr="001F7BCD" w:rsidRDefault="00C14E74" w:rsidP="00C14E74">
      <w:pPr>
        <w:jc w:val="both"/>
      </w:pPr>
      <w:r w:rsidRPr="001F7BCD">
        <w:t xml:space="preserve">Značajan dio aktivnosti Institut provodi i za potrebe tržišta. Financijski udio ovih aktivnosti u prihodu IRB-a varira iz godine u godinu (20-40 ugovorenih projekata godišnje). Svojim istraživačkim kapacitetima, znanjem i izvrsnošću Institut preuzima ulogu ključnog industrijskog i gospodarskog partnera u RH u područjima od nacionalnog interesa. </w:t>
      </w:r>
    </w:p>
    <w:p w14:paraId="7623C8CA" w14:textId="3E2E2ADA" w:rsidR="00C14E74" w:rsidRPr="00A05513" w:rsidRDefault="00C14E74" w:rsidP="00C14E74">
      <w:pPr>
        <w:jc w:val="both"/>
      </w:pPr>
      <w:r w:rsidRPr="001F7BCD">
        <w:t xml:space="preserve">Istaknuti istraživači i/ili laboratoriji Instituta stekli su značajnu međunarodnu prepoznatljivost znanstvenim radom na svjetskoj razini. Pored navedenog, </w:t>
      </w:r>
      <w:r w:rsidR="00EA34B6" w:rsidRPr="001F7BCD">
        <w:t>IRB</w:t>
      </w:r>
      <w:r w:rsidRPr="001F7BCD">
        <w:t xml:space="preserve"> daje prioritet mobilnosti istraživača, pri čemu valja istaknuti činjenicu d</w:t>
      </w:r>
      <w:r w:rsidRPr="00A05513">
        <w:t>a je značajno povećan broj ulazne</w:t>
      </w:r>
      <w:r w:rsidR="00A216D0" w:rsidRPr="00A05513">
        <w:t xml:space="preserve"> i izlazne</w:t>
      </w:r>
      <w:r w:rsidRPr="00A05513">
        <w:t xml:space="preserve"> mobilnosti. </w:t>
      </w:r>
      <w:r w:rsidR="00A05513">
        <w:t>I</w:t>
      </w:r>
      <w:r w:rsidRPr="00A05513">
        <w:t>ako se broj stranih istraživača</w:t>
      </w:r>
      <w:r w:rsidR="00A05513" w:rsidRPr="00A05513">
        <w:t xml:space="preserve"> zaposlenih</w:t>
      </w:r>
      <w:r w:rsidRPr="00A05513">
        <w:t xml:space="preserve"> na znanstvenim radnim mjestima</w:t>
      </w:r>
      <w:r w:rsidR="00A05513" w:rsidRPr="00A05513">
        <w:t xml:space="preserve"> utrostručio u 2018. godini</w:t>
      </w:r>
      <w:r w:rsidRPr="00A05513">
        <w:t xml:space="preserve"> u odnosu na prethodno razdoblje</w:t>
      </w:r>
      <w:r w:rsidR="00A05513">
        <w:t>,</w:t>
      </w:r>
      <w:r w:rsidRPr="00A05513">
        <w:t xml:space="preserve"> </w:t>
      </w:r>
      <w:r w:rsidR="00A456AD" w:rsidRPr="00A05513">
        <w:t xml:space="preserve"> trend </w:t>
      </w:r>
      <w:r w:rsidR="00B21C60" w:rsidRPr="00A05513">
        <w:t>povećanja</w:t>
      </w:r>
      <w:r w:rsidR="007718F8" w:rsidRPr="007718F8">
        <w:t xml:space="preserve"> </w:t>
      </w:r>
      <w:r w:rsidR="007718F8" w:rsidRPr="00A05513">
        <w:t>nastavlja</w:t>
      </w:r>
      <w:r w:rsidR="007718F8">
        <w:t xml:space="preserve"> se</w:t>
      </w:r>
      <w:r w:rsidR="00B21C60" w:rsidRPr="00A05513">
        <w:t xml:space="preserve"> i </w:t>
      </w:r>
      <w:r w:rsidR="00A456AD" w:rsidRPr="00A05513">
        <w:t>dalje</w:t>
      </w:r>
      <w:r w:rsidRPr="00A05513">
        <w:t>.</w:t>
      </w:r>
    </w:p>
    <w:p w14:paraId="55DAF17B" w14:textId="7F6E1F19" w:rsidR="00C14E74" w:rsidRPr="00574060" w:rsidRDefault="00C14E74" w:rsidP="00C14E74">
      <w:pPr>
        <w:jc w:val="both"/>
      </w:pPr>
      <w:r w:rsidRPr="001F7BCD">
        <w:t xml:space="preserve">Uz navedeno, znanstvenici </w:t>
      </w:r>
      <w:r w:rsidR="00EA34B6" w:rsidRPr="001F7BCD">
        <w:t>IRB-a</w:t>
      </w:r>
      <w:r w:rsidRPr="001F7BCD">
        <w:t xml:space="preserve"> aktivno sudjeluju u izvođenju dodiplomske i poslijediplomske nastave u suradnji s brojnim sveučilištima u RH. Institut je također vodeća znanstvena institucija u RH po broju radova objavljenih u međunarodnim znanstvenim časopisima, posebno u kategoriji najprestižnijih časopisa te se godišnji broj znanstvenih radova znanstvenika IRB-a konstantno povećava (</w:t>
      </w:r>
      <w:r w:rsidR="00F27667" w:rsidRPr="001F7BCD">
        <w:t xml:space="preserve">primjerice </w:t>
      </w:r>
      <w:r w:rsidRPr="001F7BCD">
        <w:t>u 201</w:t>
      </w:r>
      <w:r w:rsidR="00A216D0" w:rsidRPr="001F7BCD">
        <w:t>8</w:t>
      </w:r>
      <w:r w:rsidRPr="001F7BCD">
        <w:t>. godini</w:t>
      </w:r>
      <w:r w:rsidR="006316BC">
        <w:t xml:space="preserve"> taj je broj</w:t>
      </w:r>
      <w:r w:rsidRPr="001F7BCD">
        <w:t xml:space="preserve"> iznosio 2,</w:t>
      </w:r>
      <w:r w:rsidR="00A216D0" w:rsidRPr="001F7BCD">
        <w:t>2 rada</w:t>
      </w:r>
      <w:r w:rsidRPr="001F7BCD">
        <w:t xml:space="preserve"> po znanstveniku</w:t>
      </w:r>
      <w:r w:rsidR="00A216D0" w:rsidRPr="001F7BCD">
        <w:t>, od čega čak 1</w:t>
      </w:r>
      <w:r w:rsidR="00533327" w:rsidRPr="001F7BCD">
        <w:t>,</w:t>
      </w:r>
      <w:r w:rsidR="00A216D0" w:rsidRPr="001F7BCD">
        <w:t>2 rada po znanstveniku u</w:t>
      </w:r>
      <w:r w:rsidR="005B4A44">
        <w:t xml:space="preserve"> časopis</w:t>
      </w:r>
      <w:r w:rsidR="00FD265D">
        <w:t>ima iz</w:t>
      </w:r>
      <w:r w:rsidR="005B4A44">
        <w:t xml:space="preserve"> područja</w:t>
      </w:r>
      <w:r w:rsidR="00A216D0" w:rsidRPr="001F7BCD">
        <w:t xml:space="preserve"> Q1 </w:t>
      </w:r>
      <w:r w:rsidR="00533327" w:rsidRPr="001F7BCD">
        <w:t>predmetne</w:t>
      </w:r>
      <w:r w:rsidR="0048070E" w:rsidRPr="001F7BCD">
        <w:t xml:space="preserve"> </w:t>
      </w:r>
      <w:r w:rsidR="00A216D0" w:rsidRPr="001F7BCD">
        <w:t>kategorij</w:t>
      </w:r>
      <w:r w:rsidR="0048070E" w:rsidRPr="001F7BCD">
        <w:t>e</w:t>
      </w:r>
      <w:r w:rsidR="00A216D0" w:rsidRPr="001F7BCD">
        <w:t xml:space="preserve"> prema bazi WoSC</w:t>
      </w:r>
      <w:r w:rsidR="00A216D0" w:rsidRPr="00574060">
        <w:t>C</w:t>
      </w:r>
      <w:r w:rsidR="00F27667" w:rsidRPr="00574060">
        <w:t>, dok je u 2019. godini broj radova po znanstveniku iznosio 2,4, od čega 1,3 rada po znanstveniku u</w:t>
      </w:r>
      <w:r w:rsidR="00FD265D" w:rsidRPr="00574060">
        <w:t xml:space="preserve"> časopisima iz područja</w:t>
      </w:r>
      <w:r w:rsidR="00F27667" w:rsidRPr="00574060">
        <w:t xml:space="preserve"> Q1 prema bazi WoSCC</w:t>
      </w:r>
      <w:r w:rsidRPr="00574060">
        <w:t xml:space="preserve">). </w:t>
      </w:r>
    </w:p>
    <w:p w14:paraId="4B6EDE83" w14:textId="3D22F569" w:rsidR="00EF05CF" w:rsidRPr="001F7BCD" w:rsidRDefault="00C14E74" w:rsidP="00C14E74">
      <w:pPr>
        <w:jc w:val="both"/>
      </w:pPr>
      <w:r w:rsidRPr="001F7BCD">
        <w:t xml:space="preserve">Osim značajnih znanstvenih rezultata i brojnih publikacija važno je naglasiti da su provođenjem navedenih projekata jačali i administrativni kapaciteti </w:t>
      </w:r>
      <w:r w:rsidR="00A216D0" w:rsidRPr="001F7BCD">
        <w:t xml:space="preserve">posebice </w:t>
      </w:r>
      <w:r w:rsidRPr="001F7BCD">
        <w:t xml:space="preserve">Odjel za projekte i transfer znanja </w:t>
      </w:r>
      <w:r w:rsidR="00A216D0" w:rsidRPr="001F7BCD">
        <w:t>koji pruž</w:t>
      </w:r>
      <w:r w:rsidR="00C74ED0" w:rsidRPr="001F7BCD">
        <w:t>a</w:t>
      </w:r>
      <w:r w:rsidRPr="001F7BCD">
        <w:t xml:space="preserve"> stručn</w:t>
      </w:r>
      <w:r w:rsidR="00A216D0" w:rsidRPr="001F7BCD">
        <w:t>u</w:t>
      </w:r>
      <w:r w:rsidRPr="001F7BCD">
        <w:t xml:space="preserve"> i tehničk</w:t>
      </w:r>
      <w:r w:rsidR="00A216D0" w:rsidRPr="001F7BCD">
        <w:t>u</w:t>
      </w:r>
      <w:r w:rsidRPr="001F7BCD">
        <w:t xml:space="preserve"> pomoć u pripremi i provedbi administra</w:t>
      </w:r>
      <w:r w:rsidR="00A216D0" w:rsidRPr="001F7BCD">
        <w:t xml:space="preserve">tivno vrlo zahtjevnih projekata, kao i </w:t>
      </w:r>
      <w:r w:rsidRPr="001F7BCD">
        <w:t xml:space="preserve">Odjel za investicijsku izgradnju kao nužan preduvjet za provođenje projekata financiranih iz strukturnih </w:t>
      </w:r>
      <w:r w:rsidRPr="001F7BCD">
        <w:lastRenderedPageBreak/>
        <w:t>fondova. Ured za odnose s javnošću</w:t>
      </w:r>
      <w:r w:rsidR="00292D55" w:rsidRPr="001F7BCD">
        <w:t xml:space="preserve"> Instituta</w:t>
      </w:r>
      <w:r w:rsidRPr="001F7BCD">
        <w:t xml:space="preserve"> vrlo</w:t>
      </w:r>
      <w:r w:rsidR="00292D55" w:rsidRPr="001F7BCD">
        <w:t xml:space="preserve"> je</w:t>
      </w:r>
      <w:r w:rsidRPr="001F7BCD">
        <w:t xml:space="preserve"> aktivan na popularizaciji znanosti te tradicionalno organizira Otvoren</w:t>
      </w:r>
      <w:r w:rsidR="00C74ED0" w:rsidRPr="001F7BCD">
        <w:t>i</w:t>
      </w:r>
      <w:r w:rsidRPr="001F7BCD">
        <w:t xml:space="preserve"> dan Instituta i održava intenzivnu komunikaciju s medijima. </w:t>
      </w:r>
      <w:r w:rsidR="007E7384" w:rsidRPr="001F7BCD">
        <w:t>Uz navedeno</w:t>
      </w:r>
      <w:r w:rsidRPr="001F7BCD">
        <w:t>, na Institutu je smještena kapitalna oprema u vrijednosti preko 100 milijuna kuna, čiji rad nadgleda Povjerenstvo za kapitalnu opremu.</w:t>
      </w:r>
    </w:p>
    <w:p w14:paraId="775B37D4" w14:textId="77777777" w:rsidR="00EF05CF" w:rsidRPr="001F7BCD" w:rsidRDefault="00EF05CF"/>
    <w:p w14:paraId="0179C3F8" w14:textId="127D06EF" w:rsidR="00EF05CF" w:rsidRPr="001F7BCD" w:rsidRDefault="00C7128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  <w:sz w:val="28"/>
        </w:rPr>
      </w:pPr>
      <w:r w:rsidRPr="001F7BCD">
        <w:rPr>
          <w:b/>
          <w:sz w:val="28"/>
        </w:rPr>
        <w:t>Provedba a</w:t>
      </w:r>
      <w:r w:rsidR="00CB741A" w:rsidRPr="001F7BCD">
        <w:rPr>
          <w:b/>
          <w:sz w:val="28"/>
        </w:rPr>
        <w:t xml:space="preserve">ktivnosti Instituta Ruđer Bošković </w:t>
      </w:r>
      <w:r w:rsidRPr="001F7BCD">
        <w:rPr>
          <w:b/>
          <w:sz w:val="28"/>
        </w:rPr>
        <w:t xml:space="preserve">s </w:t>
      </w:r>
      <w:r w:rsidR="007E7384" w:rsidRPr="001F7BCD">
        <w:rPr>
          <w:b/>
          <w:sz w:val="28"/>
        </w:rPr>
        <w:t>ciljem</w:t>
      </w:r>
      <w:r w:rsidRPr="001F7BCD">
        <w:rPr>
          <w:b/>
          <w:sz w:val="28"/>
        </w:rPr>
        <w:t xml:space="preserve"> ostvarenja </w:t>
      </w:r>
      <w:r w:rsidR="00CB741A" w:rsidRPr="001F7BCD">
        <w:rPr>
          <w:b/>
          <w:sz w:val="28"/>
        </w:rPr>
        <w:t>m</w:t>
      </w:r>
      <w:r w:rsidR="00080DDB" w:rsidRPr="001F7BCD">
        <w:rPr>
          <w:b/>
          <w:sz w:val="28"/>
        </w:rPr>
        <w:t>eđunarodno konkurent</w:t>
      </w:r>
      <w:r w:rsidRPr="001F7BCD">
        <w:rPr>
          <w:b/>
          <w:sz w:val="28"/>
        </w:rPr>
        <w:t>nog</w:t>
      </w:r>
      <w:r w:rsidR="00080DDB" w:rsidRPr="001F7BCD">
        <w:rPr>
          <w:b/>
          <w:sz w:val="28"/>
        </w:rPr>
        <w:t xml:space="preserve"> sustav</w:t>
      </w:r>
      <w:r w:rsidRPr="001F7BCD">
        <w:rPr>
          <w:b/>
          <w:sz w:val="28"/>
        </w:rPr>
        <w:t>a</w:t>
      </w:r>
      <w:r w:rsidR="00080DDB" w:rsidRPr="001F7BCD">
        <w:rPr>
          <w:b/>
          <w:sz w:val="28"/>
        </w:rPr>
        <w:t xml:space="preserve"> znanosti</w:t>
      </w:r>
    </w:p>
    <w:p w14:paraId="36BE5D28" w14:textId="77777777" w:rsidR="00C25F37" w:rsidRPr="001F7BCD" w:rsidRDefault="00C25F37" w:rsidP="006D0A9D">
      <w:pPr>
        <w:pStyle w:val="ListParagraph"/>
        <w:ind w:left="0"/>
        <w:jc w:val="both"/>
        <w:rPr>
          <w:i/>
        </w:rPr>
      </w:pPr>
    </w:p>
    <w:p w14:paraId="398377C4" w14:textId="4355AFD0" w:rsidR="006D0A9D" w:rsidRPr="001F7BCD" w:rsidRDefault="00C25F37" w:rsidP="006D0A9D">
      <w:pPr>
        <w:pStyle w:val="ListParagraph"/>
        <w:ind w:left="0"/>
        <w:jc w:val="both"/>
        <w:rPr>
          <w:b/>
          <w:i/>
        </w:rPr>
      </w:pPr>
      <w:r w:rsidRPr="001F7BCD">
        <w:rPr>
          <w:b/>
          <w:i/>
        </w:rPr>
        <w:t>Zakonske i druge pravne osnove</w:t>
      </w:r>
    </w:p>
    <w:p w14:paraId="4946A896" w14:textId="77777777" w:rsidR="00C25F37" w:rsidRPr="001F7BCD" w:rsidRDefault="00C25F37" w:rsidP="006D0A9D">
      <w:pPr>
        <w:pStyle w:val="ListParagraph"/>
        <w:ind w:left="0"/>
        <w:jc w:val="both"/>
        <w:rPr>
          <w:rFonts w:cs="Arial"/>
        </w:rPr>
      </w:pPr>
    </w:p>
    <w:p w14:paraId="03967326" w14:textId="2AD85F1A" w:rsidR="006D0A9D" w:rsidRPr="001F7BCD" w:rsidRDefault="006D0A9D" w:rsidP="006D0A9D">
      <w:pPr>
        <w:pStyle w:val="ListParagraph"/>
        <w:ind w:left="0"/>
        <w:jc w:val="both"/>
        <w:rPr>
          <w:rFonts w:cs="Arial"/>
        </w:rPr>
      </w:pPr>
      <w:r w:rsidRPr="001F7BCD">
        <w:rPr>
          <w:rFonts w:cs="Arial"/>
        </w:rPr>
        <w:t>Zakonske i druge podloge na kojima se zasnivaju aktivnosti Instituta navedene u Financijskom planu obuhvaćaju: Zakon o ustanovama, Zakon o znanstvenoj djelatnosti i visokom obrazovanju, Zakon o proračunu, Zakon o izvršavanju Državnog proračuna Republike Hrvatske</w:t>
      </w:r>
      <w:r w:rsidRPr="00574060">
        <w:rPr>
          <w:rFonts w:cs="Arial"/>
        </w:rPr>
        <w:t xml:space="preserve"> za 20</w:t>
      </w:r>
      <w:r w:rsidR="00C25F37" w:rsidRPr="00574060">
        <w:rPr>
          <w:rFonts w:cs="Arial"/>
        </w:rPr>
        <w:t>20</w:t>
      </w:r>
      <w:r w:rsidRPr="00574060">
        <w:rPr>
          <w:rFonts w:cs="Arial"/>
        </w:rPr>
        <w:t>. godinu,</w:t>
      </w:r>
      <w:r w:rsidRPr="001F7BCD">
        <w:rPr>
          <w:rFonts w:cs="Arial"/>
        </w:rPr>
        <w:t xml:space="preserve"> Zakon o javnoj nabavi, Zakon o plaćama u javnim službama, Zakon o radu, Zakon o porezu na dodanu vrijednost, Pravilnik o proračunskom računovodstvu i računskom planu</w:t>
      </w:r>
      <w:r w:rsidRPr="00574060">
        <w:rPr>
          <w:rFonts w:cs="Arial"/>
        </w:rPr>
        <w:t xml:space="preserve">, </w:t>
      </w:r>
      <w:r w:rsidR="00B036DC" w:rsidRPr="00574060">
        <w:rPr>
          <w:rFonts w:cs="Arial"/>
        </w:rPr>
        <w:t>Uredb</w:t>
      </w:r>
      <w:r w:rsidR="00574060">
        <w:rPr>
          <w:rFonts w:cs="Arial"/>
        </w:rPr>
        <w:t>u</w:t>
      </w:r>
      <w:r w:rsidR="00B036DC" w:rsidRPr="00574060">
        <w:rPr>
          <w:rFonts w:cs="Arial"/>
        </w:rPr>
        <w:t xml:space="preserve"> o nazivima radnih mjesta i koeficijentima složenosti poslova u javnim službama, </w:t>
      </w:r>
      <w:r w:rsidRPr="00574060">
        <w:rPr>
          <w:rFonts w:cs="Arial"/>
        </w:rPr>
        <w:t>Pra</w:t>
      </w:r>
      <w:r w:rsidRPr="001F7BCD">
        <w:rPr>
          <w:rFonts w:cs="Arial"/>
        </w:rPr>
        <w:t>vilnik o financijskom izvještavanju u proračunskom računovodstvu, Temeljni kolektivni ugovor za službenike i namještenike u javnim službama, Kolektivni ugovor za znanost i visoko obrazovanje, te druge zakone i propise koji uređuju područje i djelokrug rada Instituta Ruđer Bošković, a dodatno Strategiju pametne specijalizacije Republike Hrvatske za razdoblje od 2016. do 2020. godine, Strategiju obrazovanja, znanosti i tehnologije, Strateški plan Ministarstva znanosti i obrazovanja za razdoblje</w:t>
      </w:r>
      <w:r w:rsidRPr="00574060">
        <w:rPr>
          <w:rFonts w:cs="Arial"/>
        </w:rPr>
        <w:t xml:space="preserve"> 201</w:t>
      </w:r>
      <w:r w:rsidR="00C25F37" w:rsidRPr="00574060">
        <w:rPr>
          <w:rFonts w:cs="Arial"/>
        </w:rPr>
        <w:t>9</w:t>
      </w:r>
      <w:r w:rsidRPr="00574060">
        <w:rPr>
          <w:rFonts w:cs="Arial"/>
        </w:rPr>
        <w:t>.-202</w:t>
      </w:r>
      <w:r w:rsidR="00C25F37" w:rsidRPr="00574060">
        <w:rPr>
          <w:rFonts w:cs="Arial"/>
        </w:rPr>
        <w:t>1</w:t>
      </w:r>
      <w:r w:rsidRPr="00574060">
        <w:rPr>
          <w:rFonts w:cs="Arial"/>
        </w:rPr>
        <w:t>. t</w:t>
      </w:r>
      <w:r w:rsidRPr="001F7BCD">
        <w:rPr>
          <w:rFonts w:cs="Arial"/>
        </w:rPr>
        <w:t>e Statut Instituta Ruđer Bošković, Strategiju razvoja Instituta Ruđer Bošković 2017.-2023., kao i ostal</w:t>
      </w:r>
      <w:r w:rsidR="00286427" w:rsidRPr="001F7BCD">
        <w:rPr>
          <w:rFonts w:cs="Arial"/>
        </w:rPr>
        <w:t>e</w:t>
      </w:r>
      <w:r w:rsidRPr="001F7BCD">
        <w:rPr>
          <w:rFonts w:cs="Arial"/>
        </w:rPr>
        <w:t xml:space="preserve"> </w:t>
      </w:r>
      <w:r w:rsidR="00080DDB" w:rsidRPr="001F7BCD">
        <w:rPr>
          <w:rFonts w:cs="Arial"/>
        </w:rPr>
        <w:t>važeć</w:t>
      </w:r>
      <w:r w:rsidR="00286427" w:rsidRPr="001F7BCD">
        <w:rPr>
          <w:rFonts w:cs="Arial"/>
        </w:rPr>
        <w:t>e</w:t>
      </w:r>
      <w:r w:rsidR="00080DDB" w:rsidRPr="001F7BCD">
        <w:rPr>
          <w:rFonts w:cs="Arial"/>
        </w:rPr>
        <w:t xml:space="preserve"> </w:t>
      </w:r>
      <w:r w:rsidRPr="001F7BCD">
        <w:rPr>
          <w:rFonts w:cs="Arial"/>
        </w:rPr>
        <w:t>pravilni</w:t>
      </w:r>
      <w:r w:rsidR="00286427" w:rsidRPr="001F7BCD">
        <w:rPr>
          <w:rFonts w:cs="Arial"/>
        </w:rPr>
        <w:t>ke</w:t>
      </w:r>
      <w:r w:rsidRPr="001F7BCD">
        <w:rPr>
          <w:rFonts w:cs="Arial"/>
        </w:rPr>
        <w:t xml:space="preserve"> </w:t>
      </w:r>
      <w:r w:rsidR="00080DDB" w:rsidRPr="001F7BCD">
        <w:rPr>
          <w:rFonts w:cs="Arial"/>
        </w:rPr>
        <w:t>Instituta</w:t>
      </w:r>
      <w:r w:rsidRPr="001F7BCD">
        <w:rPr>
          <w:rFonts w:cs="Arial"/>
        </w:rPr>
        <w:t>.</w:t>
      </w:r>
    </w:p>
    <w:p w14:paraId="3DCC1D38" w14:textId="7FC79C9D" w:rsidR="00BC38D0" w:rsidRPr="001F7BCD" w:rsidRDefault="00BC38D0" w:rsidP="00BC38D0">
      <w:pPr>
        <w:jc w:val="both"/>
        <w:rPr>
          <w:rFonts w:cs="Arial"/>
        </w:rPr>
      </w:pPr>
      <w:r w:rsidRPr="001F7BCD">
        <w:rPr>
          <w:rFonts w:cs="Arial"/>
        </w:rPr>
        <w:t xml:space="preserve">Temeljeći se na navedenim zakonskim i drugim osnovama, Institut će </w:t>
      </w:r>
      <w:r w:rsidR="00C7128F" w:rsidRPr="001F7BCD">
        <w:rPr>
          <w:rFonts w:cs="Arial"/>
        </w:rPr>
        <w:t xml:space="preserve">i </w:t>
      </w:r>
      <w:r w:rsidRPr="001F7BCD">
        <w:rPr>
          <w:rFonts w:cs="Arial"/>
        </w:rPr>
        <w:t xml:space="preserve">u narednom periodu </w:t>
      </w:r>
      <w:r w:rsidRPr="00DA6396">
        <w:rPr>
          <w:rFonts w:cs="Arial"/>
        </w:rPr>
        <w:t>(202</w:t>
      </w:r>
      <w:r w:rsidR="00C25F37" w:rsidRPr="00DA6396">
        <w:rPr>
          <w:rFonts w:cs="Arial"/>
        </w:rPr>
        <w:t>1</w:t>
      </w:r>
      <w:r w:rsidRPr="00DA6396">
        <w:rPr>
          <w:rFonts w:cs="Arial"/>
        </w:rPr>
        <w:t>.</w:t>
      </w:r>
      <w:r w:rsidR="00F518B2" w:rsidRPr="00DA6396">
        <w:rPr>
          <w:rFonts w:cs="Arial"/>
        </w:rPr>
        <w:noBreakHyphen/>
      </w:r>
      <w:r w:rsidRPr="00DA6396">
        <w:rPr>
          <w:rFonts w:cs="Arial"/>
        </w:rPr>
        <w:t>202</w:t>
      </w:r>
      <w:r w:rsidR="00C25F37" w:rsidRPr="00DA6396">
        <w:rPr>
          <w:rFonts w:cs="Arial"/>
        </w:rPr>
        <w:t>3</w:t>
      </w:r>
      <w:r w:rsidRPr="00DA6396">
        <w:rPr>
          <w:rFonts w:cs="Arial"/>
        </w:rPr>
        <w:t xml:space="preserve">.) </w:t>
      </w:r>
      <w:r w:rsidR="00C7128F" w:rsidRPr="001F7BCD">
        <w:rPr>
          <w:rFonts w:cs="Arial"/>
        </w:rPr>
        <w:t>slijediti</w:t>
      </w:r>
      <w:r w:rsidRPr="001F7BCD">
        <w:rPr>
          <w:rFonts w:cs="Arial"/>
        </w:rPr>
        <w:t xml:space="preserve"> </w:t>
      </w:r>
      <w:r w:rsidRPr="001F7BCD">
        <w:rPr>
          <w:rFonts w:cs="Arial"/>
          <w:b/>
        </w:rPr>
        <w:t>ciljeve Strateškog plana MZO</w:t>
      </w:r>
      <w:r w:rsidR="00C7128F" w:rsidRPr="001F7BCD">
        <w:rPr>
          <w:rFonts w:cs="Arial"/>
          <w:b/>
        </w:rPr>
        <w:t>, prvenstveno posebni cilj</w:t>
      </w:r>
      <w:r w:rsidR="00F518B2" w:rsidRPr="001F7BCD">
        <w:rPr>
          <w:rFonts w:cs="Arial"/>
          <w:b/>
        </w:rPr>
        <w:t> </w:t>
      </w:r>
      <w:r w:rsidR="009167D6" w:rsidRPr="001F7BCD">
        <w:rPr>
          <w:rFonts w:cs="Arial"/>
          <w:b/>
        </w:rPr>
        <w:t>-</w:t>
      </w:r>
      <w:r w:rsidR="00F518B2" w:rsidRPr="001F7BCD">
        <w:rPr>
          <w:rFonts w:cs="Arial"/>
          <w:b/>
        </w:rPr>
        <w:t> </w:t>
      </w:r>
      <w:r w:rsidR="00C7128F" w:rsidRPr="001F7BCD">
        <w:rPr>
          <w:rFonts w:cs="Arial"/>
          <w:b/>
        </w:rPr>
        <w:t xml:space="preserve">Međunarodno konkurentan sustav znanosti, </w:t>
      </w:r>
      <w:r w:rsidR="009167D6" w:rsidRPr="001F7BCD">
        <w:rPr>
          <w:rFonts w:cs="Arial"/>
        </w:rPr>
        <w:t xml:space="preserve">koje </w:t>
      </w:r>
      <w:r w:rsidR="000F2142" w:rsidRPr="001F7BCD">
        <w:rPr>
          <w:rFonts w:cs="Arial"/>
        </w:rPr>
        <w:t>provodi</w:t>
      </w:r>
      <w:r w:rsidR="00C7128F" w:rsidRPr="001F7BCD">
        <w:rPr>
          <w:rFonts w:cs="Arial"/>
        </w:rPr>
        <w:t xml:space="preserve"> kroz</w:t>
      </w:r>
      <w:r w:rsidR="009167D6" w:rsidRPr="001F7BCD">
        <w:rPr>
          <w:rFonts w:cs="Arial"/>
        </w:rPr>
        <w:t xml:space="preserve"> sljedeće aktivnosti</w:t>
      </w:r>
      <w:r w:rsidRPr="001F7BCD">
        <w:rPr>
          <w:rFonts w:cs="Arial"/>
        </w:rPr>
        <w:t>:</w:t>
      </w:r>
    </w:p>
    <w:p w14:paraId="5A89D1D2" w14:textId="77777777" w:rsidR="00BC38D0" w:rsidRPr="001F7BCD" w:rsidRDefault="00BC38D0" w:rsidP="009167D6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rPr>
          <w:rFonts w:cs="Arial"/>
        </w:rPr>
      </w:pPr>
      <w:r w:rsidRPr="001F7BCD">
        <w:rPr>
          <w:rFonts w:cs="Arial"/>
        </w:rPr>
        <w:t>Poticanje izvrsnosti i jačanje ljudskih potencijala</w:t>
      </w:r>
    </w:p>
    <w:p w14:paraId="74435561" w14:textId="77777777" w:rsidR="00BC38D0" w:rsidRPr="001F7BCD" w:rsidRDefault="00BC38D0" w:rsidP="009167D6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rPr>
          <w:rFonts w:cs="Arial"/>
        </w:rPr>
      </w:pPr>
      <w:r w:rsidRPr="001F7BCD">
        <w:rPr>
          <w:rFonts w:cs="Arial"/>
        </w:rPr>
        <w:t>Jačanje znanstvene infrastrukture i sustava znanosti</w:t>
      </w:r>
    </w:p>
    <w:p w14:paraId="562F6040" w14:textId="77777777" w:rsidR="00BC38D0" w:rsidRPr="001F7BCD" w:rsidRDefault="00BC38D0" w:rsidP="009167D6">
      <w:pPr>
        <w:pStyle w:val="ListParagraph"/>
        <w:numPr>
          <w:ilvl w:val="0"/>
          <w:numId w:val="10"/>
        </w:numPr>
        <w:suppressAutoHyphens/>
        <w:spacing w:after="200" w:line="276" w:lineRule="auto"/>
        <w:jc w:val="both"/>
        <w:rPr>
          <w:rFonts w:cs="Arial"/>
        </w:rPr>
      </w:pPr>
      <w:r w:rsidRPr="001F7BCD">
        <w:rPr>
          <w:rFonts w:cs="Arial"/>
        </w:rPr>
        <w:t>Unapređenje povezanosti i suradnje znanstvene i visokoobrazovne zajednice s inovativnim gospodarstvom i društvom u cjelini.</w:t>
      </w:r>
    </w:p>
    <w:p w14:paraId="0C8E2B57" w14:textId="77777777" w:rsidR="006D0A9D" w:rsidRPr="001F7BCD" w:rsidRDefault="00BC38D0" w:rsidP="00BB550E">
      <w:pPr>
        <w:pStyle w:val="Naslov1"/>
      </w:pPr>
      <w:r w:rsidRPr="001F7BCD">
        <w:t>Poticanje izvrsnosti i jačanje ljudskih potencijala</w:t>
      </w:r>
    </w:p>
    <w:p w14:paraId="7368DCAF" w14:textId="1D167EF7" w:rsidR="00EF05CF" w:rsidRPr="001F7BCD" w:rsidRDefault="00EF05CF" w:rsidP="00EF05CF">
      <w:pPr>
        <w:spacing w:before="240"/>
        <w:jc w:val="both"/>
        <w:rPr>
          <w:i/>
        </w:rPr>
      </w:pPr>
      <w:r w:rsidRPr="001F7BCD">
        <w:rPr>
          <w:i/>
        </w:rPr>
        <w:t>Ova aktivnost sas</w:t>
      </w:r>
      <w:r w:rsidR="009167D6" w:rsidRPr="001F7BCD">
        <w:rPr>
          <w:i/>
        </w:rPr>
        <w:t>toji se od sljedećih elemenata/</w:t>
      </w:r>
      <w:r w:rsidRPr="001F7BCD">
        <w:rPr>
          <w:i/>
        </w:rPr>
        <w:t>podaktivnosti:</w:t>
      </w:r>
    </w:p>
    <w:p w14:paraId="18E710B9" w14:textId="1851DEEA" w:rsidR="00BC38D0" w:rsidRPr="001F7BCD" w:rsidRDefault="00BC38D0" w:rsidP="004A753E">
      <w:pPr>
        <w:pStyle w:val="lista1"/>
      </w:pPr>
      <w:r w:rsidRPr="001F7BCD">
        <w:t>podizanje kvalitete znanstvenih istraživanja</w:t>
      </w:r>
    </w:p>
    <w:p w14:paraId="73795974" w14:textId="41CF9B61" w:rsidR="00BC38D0" w:rsidRPr="001F7BCD" w:rsidRDefault="00DF3952" w:rsidP="004A753E">
      <w:pPr>
        <w:pStyle w:val="lista1"/>
      </w:pPr>
      <w:r w:rsidRPr="001F7BCD">
        <w:t xml:space="preserve">jačanje ljudskih potencijala - </w:t>
      </w:r>
      <w:r w:rsidR="00BC38D0" w:rsidRPr="001F7BCD">
        <w:t xml:space="preserve">poboljšanje kadrovske strukture </w:t>
      </w:r>
    </w:p>
    <w:p w14:paraId="1169A597" w14:textId="7153EA03" w:rsidR="00BC38D0" w:rsidRPr="001F7BCD" w:rsidRDefault="00BC38D0" w:rsidP="004A753E">
      <w:pPr>
        <w:pStyle w:val="lista1"/>
      </w:pPr>
      <w:r w:rsidRPr="001F7BCD">
        <w:t>sustavno sudjelovanje u visokom obrazovanju</w:t>
      </w:r>
      <w:r w:rsidR="00FC68D3" w:rsidRPr="001F7BCD">
        <w:t>.</w:t>
      </w:r>
    </w:p>
    <w:p w14:paraId="50E9240B" w14:textId="5F006ED5" w:rsidR="00BC38D0" w:rsidRPr="001F7BCD" w:rsidRDefault="00BC38D0" w:rsidP="003A0D5B">
      <w:pPr>
        <w:pStyle w:val="Naslov21"/>
      </w:pPr>
      <w:r w:rsidRPr="001F7BCD">
        <w:t>Podizanje kvalitete znanstvenih istraživanja</w:t>
      </w:r>
    </w:p>
    <w:p w14:paraId="1B18A393" w14:textId="7119988F" w:rsidR="00BC38D0" w:rsidRPr="001F7BCD" w:rsidRDefault="00BC38D0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Provođenje strateških ciljeva Instituta, a koji su primarno vezani uz daljnje povećanje kvalitete znanstvenih istraživanja provest će se kroz nastavak i jačanje aktivnosti za stvaranje ozračja na Institutu koje potiče </w:t>
      </w:r>
      <w:r w:rsidR="007D356E" w:rsidRPr="001F7BCD">
        <w:rPr>
          <w:rFonts w:cs="Arial"/>
        </w:rPr>
        <w:t xml:space="preserve">kvalitetna </w:t>
      </w:r>
      <w:r w:rsidRPr="001F7BCD">
        <w:rPr>
          <w:rFonts w:cs="Arial"/>
        </w:rPr>
        <w:t xml:space="preserve">međunarodno kompetitivna temeljna </w:t>
      </w:r>
      <w:r w:rsidRPr="001F7BCD">
        <w:rPr>
          <w:rFonts w:cs="Arial"/>
        </w:rPr>
        <w:lastRenderedPageBreak/>
        <w:t>istraživanja. Poseban naglasak stavit će se na jačanje interdisciplinarnih istraživanja koja mogu dati dodanu vrijednost kvaliteti znanstvenog rada na Institutu. Nastavit će se izgradnja fleksibilnog organizacijskog sustava, upravljačkih procedura i vrednovanja znanstvenog rada kojima se podupir</w:t>
      </w:r>
      <w:r w:rsidR="007D356E" w:rsidRPr="001F7BCD">
        <w:rPr>
          <w:rFonts w:cs="Arial"/>
        </w:rPr>
        <w:t>e</w:t>
      </w:r>
      <w:r w:rsidRPr="001F7BCD">
        <w:rPr>
          <w:rFonts w:cs="Arial"/>
        </w:rPr>
        <w:t xml:space="preserve"> i potič</w:t>
      </w:r>
      <w:r w:rsidR="007D356E" w:rsidRPr="001F7BCD">
        <w:rPr>
          <w:rFonts w:cs="Arial"/>
        </w:rPr>
        <w:t>e</w:t>
      </w:r>
      <w:r w:rsidRPr="001F7BCD">
        <w:rPr>
          <w:rFonts w:cs="Arial"/>
        </w:rPr>
        <w:t xml:space="preserve"> međunarodn</w:t>
      </w:r>
      <w:r w:rsidR="007D356E" w:rsidRPr="001F7BCD">
        <w:rPr>
          <w:rFonts w:cs="Arial"/>
        </w:rPr>
        <w:t>a</w:t>
      </w:r>
      <w:r w:rsidRPr="001F7BCD">
        <w:rPr>
          <w:rFonts w:cs="Arial"/>
        </w:rPr>
        <w:t xml:space="preserve"> kompetitivnost, publiciranje u vrhunskim znanstvenim časopisima, vođenje i aktivn</w:t>
      </w:r>
      <w:r w:rsidR="007D356E" w:rsidRPr="001F7BCD">
        <w:rPr>
          <w:rFonts w:cs="Arial"/>
        </w:rPr>
        <w:t>a</w:t>
      </w:r>
      <w:r w:rsidRPr="001F7BCD">
        <w:rPr>
          <w:rFonts w:cs="Arial"/>
        </w:rPr>
        <w:t xml:space="preserve"> ulog</w:t>
      </w:r>
      <w:r w:rsidR="007D356E" w:rsidRPr="001F7BCD">
        <w:rPr>
          <w:rFonts w:cs="Arial"/>
        </w:rPr>
        <w:t>a</w:t>
      </w:r>
      <w:r w:rsidRPr="001F7BCD">
        <w:rPr>
          <w:rFonts w:cs="Arial"/>
        </w:rPr>
        <w:t xml:space="preserve"> u međunarodno financiranim i međun</w:t>
      </w:r>
      <w:r w:rsidR="007D356E" w:rsidRPr="001F7BCD">
        <w:rPr>
          <w:rFonts w:cs="Arial"/>
        </w:rPr>
        <w:t>arodno recenziranim projektima.</w:t>
      </w:r>
    </w:p>
    <w:p w14:paraId="286EA285" w14:textId="25C66D9B" w:rsidR="00A0335A" w:rsidRPr="001F7BCD" w:rsidRDefault="00BC38D0" w:rsidP="00A0335A">
      <w:pPr>
        <w:pStyle w:val="ListParagraph"/>
        <w:numPr>
          <w:ilvl w:val="0"/>
          <w:numId w:val="15"/>
        </w:numPr>
        <w:suppressAutoHyphens/>
        <w:spacing w:after="200" w:line="276" w:lineRule="auto"/>
        <w:jc w:val="both"/>
        <w:rPr>
          <w:rFonts w:cs="Arial"/>
        </w:rPr>
      </w:pPr>
      <w:r w:rsidRPr="001F7BCD">
        <w:rPr>
          <w:rFonts w:cs="Arial"/>
          <w:b/>
        </w:rPr>
        <w:t>Prijave na kompetitivne znanstvene i strukturne projekte</w:t>
      </w:r>
      <w:r w:rsidRPr="001F7BCD">
        <w:rPr>
          <w:rFonts w:cs="Arial"/>
        </w:rPr>
        <w:t>. Broj prijava</w:t>
      </w:r>
      <w:r w:rsidR="008A35A8" w:rsidRPr="001F7BCD">
        <w:rPr>
          <w:rFonts w:cs="Arial"/>
        </w:rPr>
        <w:t xml:space="preserve"> na projekte</w:t>
      </w:r>
      <w:r w:rsidRPr="001F7BCD">
        <w:rPr>
          <w:rFonts w:cs="Arial"/>
        </w:rPr>
        <w:t xml:space="preserve"> teško je točno procijeniti, jer </w:t>
      </w:r>
      <w:r w:rsidR="001F331A" w:rsidRPr="001F7BCD">
        <w:rPr>
          <w:rFonts w:cs="Arial"/>
        </w:rPr>
        <w:t>direktno ovisi o</w:t>
      </w:r>
      <w:r w:rsidRPr="001F7BCD">
        <w:rPr>
          <w:rFonts w:cs="Arial"/>
        </w:rPr>
        <w:t xml:space="preserve"> broj</w:t>
      </w:r>
      <w:r w:rsidR="001F331A" w:rsidRPr="001F7BCD">
        <w:rPr>
          <w:rFonts w:cs="Arial"/>
        </w:rPr>
        <w:t>u</w:t>
      </w:r>
      <w:r w:rsidRPr="001F7BCD">
        <w:rPr>
          <w:rFonts w:cs="Arial"/>
        </w:rPr>
        <w:t xml:space="preserve"> i vrst</w:t>
      </w:r>
      <w:r w:rsidR="001F331A" w:rsidRPr="001F7BCD">
        <w:rPr>
          <w:rFonts w:cs="Arial"/>
        </w:rPr>
        <w:t>i</w:t>
      </w:r>
      <w:r w:rsidRPr="001F7BCD">
        <w:rPr>
          <w:rFonts w:cs="Arial"/>
        </w:rPr>
        <w:t xml:space="preserve"> poziva</w:t>
      </w:r>
      <w:r w:rsidR="001F331A" w:rsidRPr="001F7BCD">
        <w:rPr>
          <w:rFonts w:cs="Arial"/>
        </w:rPr>
        <w:t xml:space="preserve"> za prijavu projekata</w:t>
      </w:r>
      <w:r w:rsidRPr="001F7BCD">
        <w:rPr>
          <w:rFonts w:cs="Arial"/>
        </w:rPr>
        <w:t xml:space="preserve"> u </w:t>
      </w:r>
      <w:r w:rsidR="001F331A" w:rsidRPr="001F7BCD">
        <w:rPr>
          <w:rFonts w:cs="Arial"/>
        </w:rPr>
        <w:t>pojedi</w:t>
      </w:r>
      <w:r w:rsidRPr="001F7BCD">
        <w:rPr>
          <w:rFonts w:cs="Arial"/>
        </w:rPr>
        <w:t>noj godini.</w:t>
      </w:r>
      <w:r w:rsidRPr="00480CFC">
        <w:rPr>
          <w:rFonts w:cs="Arial"/>
        </w:rPr>
        <w:t xml:space="preserve"> </w:t>
      </w:r>
      <w:r w:rsidR="00D22E2C" w:rsidRPr="00480CFC">
        <w:rPr>
          <w:rFonts w:cs="Arial"/>
        </w:rPr>
        <w:t xml:space="preserve">Primjerice, Institut je </w:t>
      </w:r>
      <w:r w:rsidR="00452D12" w:rsidRPr="00480CFC">
        <w:rPr>
          <w:rFonts w:cs="Arial"/>
        </w:rPr>
        <w:t xml:space="preserve">u 2020. godini </w:t>
      </w:r>
      <w:r w:rsidR="00D22E2C" w:rsidRPr="00480CFC">
        <w:rPr>
          <w:rFonts w:cs="Arial"/>
        </w:rPr>
        <w:t>ugovor</w:t>
      </w:r>
      <w:r w:rsidR="00480CFC" w:rsidRPr="00480CFC">
        <w:rPr>
          <w:rFonts w:cs="Arial"/>
        </w:rPr>
        <w:t>i</w:t>
      </w:r>
      <w:r w:rsidR="00D22E2C" w:rsidRPr="00480CFC">
        <w:rPr>
          <w:rFonts w:cs="Arial"/>
        </w:rPr>
        <w:t>o značajno više međunarodnih znanstveno-istraživačkih projekata, u odnosu na procjenu od prošle godine (Prilog, Tablica</w:t>
      </w:r>
      <w:r w:rsidR="00480CFC">
        <w:rPr>
          <w:rFonts w:cs="Arial"/>
        </w:rPr>
        <w:t> </w:t>
      </w:r>
      <w:r w:rsidR="00D22E2C" w:rsidRPr="00480CFC">
        <w:rPr>
          <w:rFonts w:cs="Arial"/>
        </w:rPr>
        <w:t>1). Procjenjujemo da će se</w:t>
      </w:r>
      <w:r w:rsidR="001F331A" w:rsidRPr="00480CFC">
        <w:rPr>
          <w:rFonts w:cs="Arial"/>
        </w:rPr>
        <w:t>, k</w:t>
      </w:r>
      <w:r w:rsidRPr="00480CFC">
        <w:rPr>
          <w:rFonts w:cs="Arial"/>
        </w:rPr>
        <w:t>ao i tijekom protekl</w:t>
      </w:r>
      <w:r w:rsidR="00452D12" w:rsidRPr="00480CFC">
        <w:rPr>
          <w:rFonts w:cs="Arial"/>
        </w:rPr>
        <w:t>ih pet godina</w:t>
      </w:r>
      <w:r w:rsidRPr="00480CFC">
        <w:rPr>
          <w:rFonts w:cs="Arial"/>
        </w:rPr>
        <w:t>, osn</w:t>
      </w:r>
      <w:r w:rsidRPr="001F7BCD">
        <w:rPr>
          <w:rFonts w:cs="Arial"/>
        </w:rPr>
        <w:t>ovna</w:t>
      </w:r>
      <w:r w:rsidR="001F331A" w:rsidRPr="001F7BCD">
        <w:rPr>
          <w:rFonts w:cs="Arial"/>
        </w:rPr>
        <w:t xml:space="preserve"> </w:t>
      </w:r>
      <w:r w:rsidRPr="001F7BCD">
        <w:rPr>
          <w:rFonts w:cs="Arial"/>
        </w:rPr>
        <w:t xml:space="preserve">znanstvena aktivnost IRB-a </w:t>
      </w:r>
      <w:r w:rsidR="001F331A" w:rsidRPr="001F7BCD">
        <w:rPr>
          <w:rFonts w:cs="Arial"/>
        </w:rPr>
        <w:t xml:space="preserve">predvidivo </w:t>
      </w:r>
      <w:r w:rsidRPr="001F7BCD">
        <w:rPr>
          <w:rFonts w:cs="Arial"/>
        </w:rPr>
        <w:t>provoditi</w:t>
      </w:r>
      <w:r w:rsidR="00117126" w:rsidRPr="001F7BCD">
        <w:rPr>
          <w:rFonts w:cs="Arial"/>
        </w:rPr>
        <w:t>, odnosno</w:t>
      </w:r>
      <w:r w:rsidRPr="001F7BCD">
        <w:rPr>
          <w:rFonts w:cs="Arial"/>
        </w:rPr>
        <w:t xml:space="preserve"> biti financirana putem projekata HrZZ. Iskustvo tijekom navedenog perioda je pokazalo da broj prijava godišnje varira između 30 i 60 (prosječno 50), dok je uspješnost ugovaranja cca 50 %. U provedbi </w:t>
      </w:r>
      <w:r w:rsidR="00530487" w:rsidRPr="001F7BCD">
        <w:rPr>
          <w:rFonts w:cs="Arial"/>
        </w:rPr>
        <w:t>su</w:t>
      </w:r>
      <w:r w:rsidRPr="001F7BCD">
        <w:rPr>
          <w:rFonts w:cs="Arial"/>
        </w:rPr>
        <w:t xml:space="preserve"> trenutno</w:t>
      </w:r>
      <w:r w:rsidRPr="00480CFC">
        <w:rPr>
          <w:rFonts w:cs="Arial"/>
        </w:rPr>
        <w:t xml:space="preserve"> </w:t>
      </w:r>
      <w:r w:rsidR="00530487" w:rsidRPr="00480CFC">
        <w:rPr>
          <w:rFonts w:cs="Arial"/>
          <w:b/>
        </w:rPr>
        <w:t>102</w:t>
      </w:r>
      <w:r w:rsidRPr="00480CFC">
        <w:rPr>
          <w:rFonts w:cs="Arial"/>
          <w:b/>
        </w:rPr>
        <w:t xml:space="preserve"> </w:t>
      </w:r>
      <w:r w:rsidR="006B5A52" w:rsidRPr="001F7BCD">
        <w:rPr>
          <w:rFonts w:cs="Arial"/>
          <w:b/>
        </w:rPr>
        <w:t>projek</w:t>
      </w:r>
      <w:r w:rsidRPr="001F7BCD">
        <w:rPr>
          <w:rFonts w:cs="Arial"/>
          <w:b/>
        </w:rPr>
        <w:t>ta</w:t>
      </w:r>
      <w:r w:rsidRPr="001F7BCD">
        <w:rPr>
          <w:rFonts w:cs="Arial"/>
        </w:rPr>
        <w:t xml:space="preserve"> </w:t>
      </w:r>
      <w:r w:rsidRPr="001F7BCD">
        <w:rPr>
          <w:rFonts w:cs="Arial"/>
          <w:b/>
        </w:rPr>
        <w:t>HrZZ</w:t>
      </w:r>
      <w:r w:rsidRPr="001F7BCD">
        <w:rPr>
          <w:rFonts w:cs="Arial"/>
        </w:rPr>
        <w:t xml:space="preserve">, a </w:t>
      </w:r>
      <w:r w:rsidR="00882F61" w:rsidRPr="001F7BCD">
        <w:rPr>
          <w:rFonts w:cs="Arial"/>
        </w:rPr>
        <w:t>budući</w:t>
      </w:r>
      <w:r w:rsidR="00F23C7F" w:rsidRPr="001F7BCD">
        <w:rPr>
          <w:rFonts w:cs="Arial"/>
        </w:rPr>
        <w:t xml:space="preserve"> da je na posljednji natječaj HrZZ (</w:t>
      </w:r>
      <w:r w:rsidR="00B036DC" w:rsidRPr="001F7BCD">
        <w:rPr>
          <w:rFonts w:cs="Arial"/>
        </w:rPr>
        <w:t>IP/UIP-2020-02</w:t>
      </w:r>
      <w:r w:rsidR="00F23C7F" w:rsidRPr="001F7BCD">
        <w:rPr>
          <w:rFonts w:cs="Arial"/>
        </w:rPr>
        <w:t xml:space="preserve">) u </w:t>
      </w:r>
      <w:r w:rsidR="00B036DC" w:rsidRPr="001F7BCD">
        <w:rPr>
          <w:rFonts w:cs="Arial"/>
        </w:rPr>
        <w:t>veljači</w:t>
      </w:r>
      <w:r w:rsidR="00F23C7F" w:rsidRPr="001F7BCD">
        <w:rPr>
          <w:rFonts w:cs="Arial"/>
        </w:rPr>
        <w:t xml:space="preserve"> 20</w:t>
      </w:r>
      <w:r w:rsidR="00B036DC" w:rsidRPr="001F7BCD">
        <w:rPr>
          <w:rFonts w:cs="Arial"/>
        </w:rPr>
        <w:t>20</w:t>
      </w:r>
      <w:r w:rsidR="00F23C7F" w:rsidRPr="001F7BCD">
        <w:rPr>
          <w:rFonts w:cs="Arial"/>
        </w:rPr>
        <w:t>. godine, prijavlje</w:t>
      </w:r>
      <w:r w:rsidR="00F23C7F" w:rsidRPr="00480CFC">
        <w:rPr>
          <w:rFonts w:cs="Arial"/>
        </w:rPr>
        <w:t>n</w:t>
      </w:r>
      <w:r w:rsidR="00530487" w:rsidRPr="00480CFC">
        <w:rPr>
          <w:rFonts w:cs="Arial"/>
        </w:rPr>
        <w:t>a</w:t>
      </w:r>
      <w:r w:rsidR="00F23C7F" w:rsidRPr="00480CFC">
        <w:rPr>
          <w:rFonts w:cs="Arial"/>
        </w:rPr>
        <w:t xml:space="preserve"> </w:t>
      </w:r>
      <w:r w:rsidR="00530487" w:rsidRPr="00480CFC">
        <w:rPr>
          <w:rFonts w:cs="Arial"/>
        </w:rPr>
        <w:t>51</w:t>
      </w:r>
      <w:r w:rsidR="00F23C7F" w:rsidRPr="00480CFC">
        <w:rPr>
          <w:rFonts w:cs="Arial"/>
        </w:rPr>
        <w:t xml:space="preserve"> pr</w:t>
      </w:r>
      <w:r w:rsidR="00F23C7F" w:rsidRPr="001F7BCD">
        <w:rPr>
          <w:rFonts w:cs="Arial"/>
        </w:rPr>
        <w:t>ojekt</w:t>
      </w:r>
      <w:r w:rsidR="00530487" w:rsidRPr="001F7BCD">
        <w:rPr>
          <w:rFonts w:cs="Arial"/>
        </w:rPr>
        <w:t>na</w:t>
      </w:r>
      <w:r w:rsidR="00F23C7F" w:rsidRPr="001F7BCD">
        <w:rPr>
          <w:rFonts w:cs="Arial"/>
        </w:rPr>
        <w:t xml:space="preserve"> prijava, očekuje se da će se u</w:t>
      </w:r>
      <w:r w:rsidR="00953796" w:rsidRPr="001F7BCD">
        <w:rPr>
          <w:rFonts w:cs="Arial"/>
        </w:rPr>
        <w:t xml:space="preserve"> razdoblju 202</w:t>
      </w:r>
      <w:r w:rsidR="00B036DC" w:rsidRPr="001F7BCD">
        <w:rPr>
          <w:rFonts w:cs="Arial"/>
        </w:rPr>
        <w:t>1</w:t>
      </w:r>
      <w:r w:rsidR="00953796" w:rsidRPr="001F7BCD">
        <w:rPr>
          <w:rFonts w:cs="Arial"/>
        </w:rPr>
        <w:t>.</w:t>
      </w:r>
      <w:r w:rsidR="00882F61" w:rsidRPr="001F7BCD">
        <w:rPr>
          <w:rFonts w:cs="Arial"/>
        </w:rPr>
        <w:t>-</w:t>
      </w:r>
      <w:r w:rsidR="00953796" w:rsidRPr="001F7BCD">
        <w:rPr>
          <w:rFonts w:cs="Arial"/>
        </w:rPr>
        <w:t>202</w:t>
      </w:r>
      <w:r w:rsidR="00B036DC" w:rsidRPr="001F7BCD">
        <w:rPr>
          <w:rFonts w:cs="Arial"/>
        </w:rPr>
        <w:t>3</w:t>
      </w:r>
      <w:r w:rsidR="00953796" w:rsidRPr="001F7BCD">
        <w:rPr>
          <w:rFonts w:cs="Arial"/>
        </w:rPr>
        <w:t>.</w:t>
      </w:r>
      <w:r w:rsidR="007D356E" w:rsidRPr="001F7BCD">
        <w:rPr>
          <w:rFonts w:cs="Arial"/>
        </w:rPr>
        <w:t xml:space="preserve"> </w:t>
      </w:r>
      <w:r w:rsidR="00F23C7F" w:rsidRPr="001F7BCD">
        <w:rPr>
          <w:rFonts w:cs="Arial"/>
        </w:rPr>
        <w:t>ugovori</w:t>
      </w:r>
      <w:r w:rsidR="00F23C7F" w:rsidRPr="00480CFC">
        <w:rPr>
          <w:rFonts w:cs="Arial"/>
        </w:rPr>
        <w:t xml:space="preserve">ti </w:t>
      </w:r>
      <w:r w:rsidR="00530487" w:rsidRPr="00480CFC">
        <w:rPr>
          <w:rFonts w:cs="Arial"/>
        </w:rPr>
        <w:t>dvadesetak</w:t>
      </w:r>
      <w:r w:rsidR="00F23C7F" w:rsidRPr="00480CFC">
        <w:rPr>
          <w:rFonts w:cs="Arial"/>
        </w:rPr>
        <w:t xml:space="preserve"> novih projekata</w:t>
      </w:r>
      <w:r w:rsidR="006F0263" w:rsidRPr="00480CFC">
        <w:rPr>
          <w:rFonts w:cs="Arial"/>
        </w:rPr>
        <w:t xml:space="preserve"> (Tablica</w:t>
      </w:r>
      <w:r w:rsidR="00882F61" w:rsidRPr="00480CFC">
        <w:rPr>
          <w:rFonts w:cs="Arial"/>
        </w:rPr>
        <w:t> </w:t>
      </w:r>
      <w:r w:rsidR="006F0263" w:rsidRPr="00480CFC">
        <w:rPr>
          <w:rFonts w:cs="Arial"/>
        </w:rPr>
        <w:t>1)</w:t>
      </w:r>
      <w:r w:rsidR="00F23C7F" w:rsidRPr="00480CFC">
        <w:rPr>
          <w:rFonts w:cs="Arial"/>
        </w:rPr>
        <w:t xml:space="preserve">. Institut </w:t>
      </w:r>
      <w:r w:rsidR="00B036DC" w:rsidRPr="00480CFC">
        <w:rPr>
          <w:rFonts w:cs="Arial"/>
        </w:rPr>
        <w:t xml:space="preserve">je </w:t>
      </w:r>
      <w:r w:rsidR="00F23C7F" w:rsidRPr="00480CFC">
        <w:rPr>
          <w:rFonts w:cs="Arial"/>
        </w:rPr>
        <w:t>nastav</w:t>
      </w:r>
      <w:r w:rsidR="00B036DC" w:rsidRPr="00480CFC">
        <w:rPr>
          <w:rFonts w:cs="Arial"/>
        </w:rPr>
        <w:t>io</w:t>
      </w:r>
      <w:r w:rsidR="00F23C7F" w:rsidRPr="00480CFC">
        <w:rPr>
          <w:rFonts w:cs="Arial"/>
        </w:rPr>
        <w:t xml:space="preserve"> sufinancirati aktivnosti uspostavnih projeka</w:t>
      </w:r>
      <w:r w:rsidR="00F23C7F" w:rsidRPr="001F7BCD">
        <w:rPr>
          <w:rFonts w:cs="Arial"/>
        </w:rPr>
        <w:t>ta HrZZ na način da s</w:t>
      </w:r>
      <w:r w:rsidR="00F23C7F" w:rsidRPr="00480CFC">
        <w:rPr>
          <w:rFonts w:cs="Arial"/>
        </w:rPr>
        <w:t>e voditelj</w:t>
      </w:r>
      <w:r w:rsidR="00B036DC" w:rsidRPr="00480CFC">
        <w:rPr>
          <w:rFonts w:cs="Arial"/>
        </w:rPr>
        <w:t>ima</w:t>
      </w:r>
      <w:r w:rsidR="00F23C7F" w:rsidRPr="00480CFC">
        <w:rPr>
          <w:rFonts w:cs="Arial"/>
        </w:rPr>
        <w:t xml:space="preserve"> </w:t>
      </w:r>
      <w:r w:rsidR="00C40B8F" w:rsidRPr="00480CFC">
        <w:rPr>
          <w:rFonts w:cs="Arial"/>
        </w:rPr>
        <w:t>triju</w:t>
      </w:r>
      <w:r w:rsidR="00F23C7F" w:rsidRPr="00480CFC">
        <w:rPr>
          <w:rFonts w:cs="Arial"/>
        </w:rPr>
        <w:t xml:space="preserve"> u</w:t>
      </w:r>
      <w:r w:rsidR="00F23C7F" w:rsidRPr="001F7BCD">
        <w:rPr>
          <w:rFonts w:cs="Arial"/>
        </w:rPr>
        <w:t>spostavn</w:t>
      </w:r>
      <w:r w:rsidR="00C40B8F" w:rsidRPr="001F7BCD">
        <w:rPr>
          <w:rFonts w:cs="Arial"/>
        </w:rPr>
        <w:t>ih</w:t>
      </w:r>
      <w:r w:rsidR="00F23C7F" w:rsidRPr="001F7BCD">
        <w:rPr>
          <w:rFonts w:cs="Arial"/>
        </w:rPr>
        <w:t xml:space="preserve"> projek</w:t>
      </w:r>
      <w:r w:rsidR="00C40B8F" w:rsidRPr="001F7BCD">
        <w:rPr>
          <w:rFonts w:cs="Arial"/>
        </w:rPr>
        <w:t>a</w:t>
      </w:r>
      <w:r w:rsidR="00F23C7F" w:rsidRPr="001F7BCD">
        <w:rPr>
          <w:rFonts w:cs="Arial"/>
        </w:rPr>
        <w:t xml:space="preserve">ta dodijeli određeni postotak programskih sredstava (sukladno </w:t>
      </w:r>
      <w:r w:rsidR="00F23C7F" w:rsidRPr="001F7BCD">
        <w:rPr>
          <w:rFonts w:cs="Arial"/>
          <w:i/>
        </w:rPr>
        <w:t>Pravilniku o raspodjeli financijskih sredstava za financiranje znanstvene djelatnosti u 20</w:t>
      </w:r>
      <w:r w:rsidR="00C40B8F" w:rsidRPr="001F7BCD">
        <w:rPr>
          <w:rFonts w:cs="Arial"/>
          <w:i/>
        </w:rPr>
        <w:t>20</w:t>
      </w:r>
      <w:r w:rsidR="00882F61" w:rsidRPr="001F7BCD">
        <w:rPr>
          <w:rFonts w:cs="Arial"/>
          <w:i/>
        </w:rPr>
        <w:t>.</w:t>
      </w:r>
      <w:r w:rsidR="00C40B8F" w:rsidRPr="001F7BCD">
        <w:rPr>
          <w:rFonts w:cs="Arial"/>
          <w:i/>
        </w:rPr>
        <w:t xml:space="preserve"> godini</w:t>
      </w:r>
      <w:r w:rsidR="00FA19E3" w:rsidRPr="001F7BCD">
        <w:rPr>
          <w:rFonts w:cs="Arial"/>
        </w:rPr>
        <w:t>).</w:t>
      </w:r>
    </w:p>
    <w:p w14:paraId="0B4A9681" w14:textId="25D2D899" w:rsidR="00C216E3" w:rsidRPr="001F7BCD" w:rsidRDefault="00D22E2C" w:rsidP="00A0335A">
      <w:pPr>
        <w:suppressAutoHyphens/>
        <w:spacing w:after="200" w:line="276" w:lineRule="auto"/>
        <w:ind w:left="1080"/>
        <w:jc w:val="both"/>
        <w:rPr>
          <w:rFonts w:cs="Arial"/>
        </w:rPr>
      </w:pPr>
      <w:r w:rsidRPr="001F7BCD">
        <w:rPr>
          <w:rFonts w:cs="Arial"/>
        </w:rPr>
        <w:t>P</w:t>
      </w:r>
      <w:r w:rsidR="00452D12" w:rsidRPr="001F7BCD">
        <w:rPr>
          <w:rFonts w:cs="Arial"/>
        </w:rPr>
        <w:t>utem HrZZ</w:t>
      </w:r>
      <w:r w:rsidR="00F23C7F" w:rsidRPr="001F7BCD">
        <w:rPr>
          <w:rFonts w:cs="Arial"/>
        </w:rPr>
        <w:t xml:space="preserve"> ugovorena su i dva projekta u okviru tzv. </w:t>
      </w:r>
      <w:r w:rsidR="00F23C7F" w:rsidRPr="001F7BCD">
        <w:rPr>
          <w:rFonts w:cs="Arial"/>
          <w:i/>
        </w:rPr>
        <w:t>Tenure Track Pilot Program</w:t>
      </w:r>
      <w:r w:rsidR="008025FF" w:rsidRPr="001F7BCD">
        <w:rPr>
          <w:rFonts w:cs="Arial"/>
        </w:rPr>
        <w:t>-a</w:t>
      </w:r>
      <w:r w:rsidRPr="001F7BCD">
        <w:rPr>
          <w:rFonts w:cs="Arial"/>
        </w:rPr>
        <w:t xml:space="preserve"> te </w:t>
      </w:r>
      <w:r w:rsidR="00F23C7F" w:rsidRPr="001F7BCD">
        <w:rPr>
          <w:rFonts w:cs="Arial"/>
          <w:b/>
        </w:rPr>
        <w:t>5 projekata iz sheme "Znanstvena suradnja"</w:t>
      </w:r>
      <w:r w:rsidR="00F23C7F" w:rsidRPr="001F7BCD">
        <w:rPr>
          <w:rFonts w:cs="Arial"/>
        </w:rPr>
        <w:t>.</w:t>
      </w:r>
      <w:r w:rsidRPr="001F7BCD">
        <w:rPr>
          <w:rFonts w:cs="Arial"/>
        </w:rPr>
        <w:t xml:space="preserve"> </w:t>
      </w:r>
      <w:r w:rsidR="00C216E3" w:rsidRPr="001F7BCD">
        <w:rPr>
          <w:rFonts w:cs="Arial"/>
        </w:rPr>
        <w:t xml:space="preserve">Osim navedenog, IRB je putem švicarske zaklade za </w:t>
      </w:r>
      <w:r w:rsidR="00FC68D3" w:rsidRPr="001F7BCD">
        <w:rPr>
          <w:rFonts w:cs="Arial"/>
        </w:rPr>
        <w:t>znanost</w:t>
      </w:r>
      <w:r w:rsidR="00C216E3" w:rsidRPr="001F7BCD">
        <w:rPr>
          <w:rFonts w:cs="Arial"/>
        </w:rPr>
        <w:t xml:space="preserve"> (SNSF) i HrZZ, 2019. godine ugovorio i jedan projekt u okviru Hrvatsko-švicarskog istraživačkog programa 2017</w:t>
      </w:r>
      <w:r w:rsidR="00415A7D" w:rsidRPr="001F7BCD">
        <w:rPr>
          <w:rFonts w:cs="Arial"/>
        </w:rPr>
        <w:t>.</w:t>
      </w:r>
      <w:r w:rsidR="00415A7D" w:rsidRPr="001F7BCD">
        <w:rPr>
          <w:rFonts w:cs="Arial"/>
        </w:rPr>
        <w:noBreakHyphen/>
      </w:r>
      <w:r w:rsidR="00C216E3" w:rsidRPr="001F7BCD">
        <w:rPr>
          <w:rFonts w:cs="Arial"/>
        </w:rPr>
        <w:t>2023</w:t>
      </w:r>
      <w:r w:rsidR="00415A7D" w:rsidRPr="001F7BCD">
        <w:rPr>
          <w:rFonts w:cs="Arial"/>
        </w:rPr>
        <w:t>.</w:t>
      </w:r>
      <w:r w:rsidR="006F0263" w:rsidRPr="001F7BCD">
        <w:rPr>
          <w:rFonts w:cs="Arial"/>
        </w:rPr>
        <w:t xml:space="preserve"> (Tablica 2)</w:t>
      </w:r>
      <w:r w:rsidR="00C216E3" w:rsidRPr="001F7BCD">
        <w:rPr>
          <w:rFonts w:cs="Arial"/>
        </w:rPr>
        <w:t>.</w:t>
      </w:r>
    </w:p>
    <w:p w14:paraId="59105D14" w14:textId="52601A9C" w:rsidR="00E27733" w:rsidRPr="001F7BCD" w:rsidRDefault="00BC38D0" w:rsidP="00A0335A">
      <w:pPr>
        <w:ind w:left="1080"/>
        <w:jc w:val="both"/>
        <w:rPr>
          <w:rFonts w:cs="Arial"/>
        </w:rPr>
      </w:pPr>
      <w:r w:rsidRPr="001F7BCD">
        <w:rPr>
          <w:rFonts w:cs="Arial"/>
        </w:rPr>
        <w:t xml:space="preserve">Osim projekata HrZZ, IRB će nastaviti i prijavu na projekte u programu Obzor 2020. Trenutno </w:t>
      </w:r>
      <w:r w:rsidR="00415A7D" w:rsidRPr="001F7BCD">
        <w:rPr>
          <w:rFonts w:cs="Arial"/>
        </w:rPr>
        <w:t>je</w:t>
      </w:r>
      <w:r w:rsidRPr="001F7BCD">
        <w:rPr>
          <w:rFonts w:cs="Arial"/>
        </w:rPr>
        <w:t xml:space="preserve"> u prove</w:t>
      </w:r>
      <w:r w:rsidRPr="009E2EA5">
        <w:rPr>
          <w:rFonts w:cs="Arial"/>
        </w:rPr>
        <w:t xml:space="preserve">dbi </w:t>
      </w:r>
      <w:r w:rsidR="00210E10" w:rsidRPr="009E2EA5">
        <w:rPr>
          <w:rFonts w:cs="Arial"/>
          <w:b/>
        </w:rPr>
        <w:t>21 projekt</w:t>
      </w:r>
      <w:r w:rsidRPr="009E2EA5">
        <w:rPr>
          <w:rFonts w:cs="Arial"/>
        </w:rPr>
        <w:t xml:space="preserve"> iz pro</w:t>
      </w:r>
      <w:r w:rsidRPr="001F7BCD">
        <w:rPr>
          <w:rFonts w:cs="Arial"/>
        </w:rPr>
        <w:t xml:space="preserve">grama Obzor 2020. </w:t>
      </w:r>
      <w:r w:rsidR="00E27733" w:rsidRPr="001F7BCD">
        <w:rPr>
          <w:rFonts w:cs="Arial"/>
        </w:rPr>
        <w:t xml:space="preserve">Posebno treba istaknuti </w:t>
      </w:r>
      <w:r w:rsidR="00415A7D" w:rsidRPr="001F7BCD">
        <w:rPr>
          <w:rFonts w:cs="Arial"/>
        </w:rPr>
        <w:t>projekt</w:t>
      </w:r>
      <w:r w:rsidR="00E27733" w:rsidRPr="001F7BCD">
        <w:rPr>
          <w:rFonts w:cs="Arial"/>
          <w:b/>
        </w:rPr>
        <w:t xml:space="preserve"> </w:t>
      </w:r>
      <w:r w:rsidR="00C40B8F" w:rsidRPr="001F7BCD">
        <w:rPr>
          <w:rFonts w:cs="Arial"/>
          <w:b/>
        </w:rPr>
        <w:t>ERC</w:t>
      </w:r>
      <w:r w:rsidR="00C40B8F" w:rsidRPr="001F7BCD">
        <w:rPr>
          <w:rFonts w:cs="Arial"/>
        </w:rPr>
        <w:t xml:space="preserve"> </w:t>
      </w:r>
      <w:r w:rsidR="00C40B8F" w:rsidRPr="001F7BCD">
        <w:rPr>
          <w:rFonts w:cs="Arial"/>
          <w:b/>
        </w:rPr>
        <w:t>Synergy Grant</w:t>
      </w:r>
      <w:r w:rsidR="00CB4736" w:rsidRPr="001F7BCD">
        <w:rPr>
          <w:rFonts w:cs="Arial"/>
          <w:b/>
        </w:rPr>
        <w:t>,</w:t>
      </w:r>
      <w:r w:rsidR="00C40B8F" w:rsidRPr="001F7BCD">
        <w:rPr>
          <w:rFonts w:cs="Arial"/>
          <w:b/>
        </w:rPr>
        <w:t xml:space="preserve"> </w:t>
      </w:r>
      <w:r w:rsidR="00E27733" w:rsidRPr="001F7BCD">
        <w:rPr>
          <w:rFonts w:cs="Arial"/>
        </w:rPr>
        <w:t>dr.</w:t>
      </w:r>
      <w:r w:rsidR="00415A7D" w:rsidRPr="001F7BCD">
        <w:rPr>
          <w:rFonts w:cs="Arial"/>
        </w:rPr>
        <w:t> </w:t>
      </w:r>
      <w:r w:rsidR="00E27733" w:rsidRPr="001F7BCD">
        <w:rPr>
          <w:rFonts w:cs="Arial"/>
        </w:rPr>
        <w:t>sc.</w:t>
      </w:r>
      <w:r w:rsidR="00415A7D" w:rsidRPr="001F7BCD">
        <w:rPr>
          <w:rFonts w:cs="Arial"/>
        </w:rPr>
        <w:t> </w:t>
      </w:r>
      <w:r w:rsidR="00E27733" w:rsidRPr="001F7BCD">
        <w:rPr>
          <w:rFonts w:cs="Arial"/>
        </w:rPr>
        <w:t>Ive</w:t>
      </w:r>
      <w:r w:rsidR="00415A7D" w:rsidRPr="001F7BCD">
        <w:rPr>
          <w:rFonts w:cs="Arial"/>
        </w:rPr>
        <w:t> </w:t>
      </w:r>
      <w:r w:rsidR="00E27733" w:rsidRPr="001F7BCD">
        <w:rPr>
          <w:rFonts w:cs="Arial"/>
        </w:rPr>
        <w:t xml:space="preserve">Tolić, u vrijednosti od ukupno </w:t>
      </w:r>
      <w:r w:rsidR="00EE6A08" w:rsidRPr="001F7BCD">
        <w:rPr>
          <w:rFonts w:cs="Arial"/>
        </w:rPr>
        <w:t>goto</w:t>
      </w:r>
      <w:r w:rsidR="00EE6A08" w:rsidRPr="009E2EA5">
        <w:rPr>
          <w:rFonts w:cs="Arial"/>
        </w:rPr>
        <w:t xml:space="preserve">vo </w:t>
      </w:r>
      <w:r w:rsidR="00C40B8F" w:rsidRPr="009E2EA5">
        <w:rPr>
          <w:rFonts w:cs="Arial"/>
        </w:rPr>
        <w:t>10</w:t>
      </w:r>
      <w:r w:rsidR="00E27733" w:rsidRPr="009E2EA5">
        <w:rPr>
          <w:rFonts w:cs="Arial"/>
        </w:rPr>
        <w:t xml:space="preserve"> milijuna EUR</w:t>
      </w:r>
      <w:r w:rsidR="00210E10" w:rsidRPr="009E2EA5">
        <w:rPr>
          <w:rFonts w:cs="Arial"/>
        </w:rPr>
        <w:t xml:space="preserve">, od čega je 3.833.375,00 EUR </w:t>
      </w:r>
      <w:r w:rsidR="00EE6A08" w:rsidRPr="009E2EA5">
        <w:rPr>
          <w:rFonts w:cs="Arial"/>
        </w:rPr>
        <w:t>za IRB</w:t>
      </w:r>
      <w:r w:rsidR="00C40B8F" w:rsidRPr="009E2EA5">
        <w:rPr>
          <w:rFonts w:cs="Arial"/>
        </w:rPr>
        <w:t>.</w:t>
      </w:r>
    </w:p>
    <w:p w14:paraId="2CAD9AB3" w14:textId="7BD14D8B" w:rsidR="00C216E3" w:rsidRPr="001F7BCD" w:rsidRDefault="00BC38D0" w:rsidP="00A0335A">
      <w:pPr>
        <w:ind w:left="1080"/>
        <w:jc w:val="both"/>
        <w:rPr>
          <w:rFonts w:cs="Arial"/>
        </w:rPr>
      </w:pPr>
      <w:r w:rsidRPr="001F7BCD">
        <w:rPr>
          <w:rFonts w:cs="Arial"/>
        </w:rPr>
        <w:t xml:space="preserve">Također, IRB </w:t>
      </w:r>
      <w:r w:rsidR="00C216E3" w:rsidRPr="001F7BCD">
        <w:rPr>
          <w:rFonts w:cs="Arial"/>
        </w:rPr>
        <w:t>je ugovori</w:t>
      </w:r>
      <w:r w:rsidR="00C216E3" w:rsidRPr="009E2EA5">
        <w:rPr>
          <w:rFonts w:cs="Arial"/>
        </w:rPr>
        <w:t xml:space="preserve">o </w:t>
      </w:r>
      <w:r w:rsidR="00210E10" w:rsidRPr="009E2EA5">
        <w:rPr>
          <w:rFonts w:cs="Arial"/>
        </w:rPr>
        <w:t>6</w:t>
      </w:r>
      <w:r w:rsidR="00FA19E3" w:rsidRPr="009E2EA5">
        <w:rPr>
          <w:rFonts w:cs="Arial"/>
        </w:rPr>
        <w:t xml:space="preserve"> projekta</w:t>
      </w:r>
      <w:r w:rsidR="00C216E3" w:rsidRPr="009E2EA5">
        <w:rPr>
          <w:rFonts w:cs="Arial"/>
        </w:rPr>
        <w:t xml:space="preserve"> INTERREG u 201</w:t>
      </w:r>
      <w:r w:rsidR="00210E10" w:rsidRPr="009E2EA5">
        <w:rPr>
          <w:rFonts w:cs="Arial"/>
        </w:rPr>
        <w:t>9</w:t>
      </w:r>
      <w:r w:rsidR="00C216E3" w:rsidRPr="009E2EA5">
        <w:rPr>
          <w:rFonts w:cs="Arial"/>
        </w:rPr>
        <w:t xml:space="preserve">. </w:t>
      </w:r>
      <w:r w:rsidR="00210E10" w:rsidRPr="009E2EA5">
        <w:rPr>
          <w:rFonts w:cs="Arial"/>
        </w:rPr>
        <w:t xml:space="preserve">i 2020. </w:t>
      </w:r>
      <w:r w:rsidR="00C216E3" w:rsidRPr="009E2EA5">
        <w:rPr>
          <w:rFonts w:cs="Arial"/>
        </w:rPr>
        <w:t xml:space="preserve">godini te </w:t>
      </w:r>
      <w:r w:rsidRPr="009E2EA5">
        <w:rPr>
          <w:rFonts w:cs="Arial"/>
        </w:rPr>
        <w:t xml:space="preserve">će </w:t>
      </w:r>
      <w:r w:rsidRPr="001F7BCD">
        <w:rPr>
          <w:rFonts w:cs="Arial"/>
        </w:rPr>
        <w:t>nastaviti s prijavama na ostale međunarodne projekte (INTERREG, NATO, IAEA</w:t>
      </w:r>
      <w:r w:rsidR="00F23C7F" w:rsidRPr="001F7BCD">
        <w:rPr>
          <w:rFonts w:cs="Arial"/>
        </w:rPr>
        <w:t>, ICGEB, i sl.</w:t>
      </w:r>
      <w:r w:rsidRPr="001F7BCD">
        <w:rPr>
          <w:rFonts w:cs="Arial"/>
        </w:rPr>
        <w:t>) u kojima je i do sada bio uspješa</w:t>
      </w:r>
      <w:r w:rsidRPr="009E2EA5">
        <w:rPr>
          <w:rFonts w:cs="Arial"/>
        </w:rPr>
        <w:t>n</w:t>
      </w:r>
      <w:r w:rsidR="00C216E3" w:rsidRPr="009E2EA5">
        <w:rPr>
          <w:rFonts w:cs="Arial"/>
        </w:rPr>
        <w:t>. P</w:t>
      </w:r>
      <w:r w:rsidR="00F23C7F" w:rsidRPr="009E2EA5">
        <w:rPr>
          <w:rFonts w:cs="Arial"/>
        </w:rPr>
        <w:t>ri</w:t>
      </w:r>
      <w:r w:rsidR="00C216E3" w:rsidRPr="009E2EA5">
        <w:rPr>
          <w:rFonts w:cs="Arial"/>
        </w:rPr>
        <w:t xml:space="preserve">mjerice, na natječaj za prijavu znanstveno-istraživačkih projekata velikih razmjera u okviru </w:t>
      </w:r>
      <w:r w:rsidR="00D22E2C" w:rsidRPr="009E2EA5">
        <w:rPr>
          <w:rFonts w:cs="Arial"/>
        </w:rPr>
        <w:t xml:space="preserve">programa Istraživački projekti – Slovensko-hrvatski bilateralni projekti” (IPS-2020-01) </w:t>
      </w:r>
      <w:r w:rsidR="00C216E3" w:rsidRPr="009E2EA5">
        <w:rPr>
          <w:rFonts w:cs="Arial"/>
        </w:rPr>
        <w:t xml:space="preserve">prijavljeno je </w:t>
      </w:r>
      <w:r w:rsidR="003F6DBB" w:rsidRPr="009E2EA5">
        <w:rPr>
          <w:rFonts w:cs="Arial"/>
        </w:rPr>
        <w:t>8</w:t>
      </w:r>
      <w:r w:rsidR="00D22E2C" w:rsidRPr="009E2EA5">
        <w:rPr>
          <w:rFonts w:cs="Arial"/>
        </w:rPr>
        <w:t xml:space="preserve"> projektnih prijedloga, od čega su za financiranje od</w:t>
      </w:r>
      <w:r w:rsidR="003F6DBB" w:rsidRPr="009E2EA5">
        <w:rPr>
          <w:rFonts w:cs="Arial"/>
        </w:rPr>
        <w:t>obren</w:t>
      </w:r>
      <w:r w:rsidR="00D22E2C" w:rsidRPr="009E2EA5">
        <w:rPr>
          <w:rFonts w:cs="Arial"/>
        </w:rPr>
        <w:t>a dva</w:t>
      </w:r>
      <w:r w:rsidR="00C216E3" w:rsidRPr="009E2EA5">
        <w:rPr>
          <w:rFonts w:cs="Arial"/>
        </w:rPr>
        <w:t>.</w:t>
      </w:r>
      <w:r w:rsidR="00F23C7F" w:rsidRPr="009E2EA5">
        <w:rPr>
          <w:rFonts w:cs="Arial"/>
        </w:rPr>
        <w:t xml:space="preserve"> </w:t>
      </w:r>
      <w:r w:rsidR="00FA19E3" w:rsidRPr="001F7BCD">
        <w:rPr>
          <w:rFonts w:cs="Arial"/>
        </w:rPr>
        <w:t>Dodatno</w:t>
      </w:r>
      <w:r w:rsidR="00F23C7F" w:rsidRPr="001F7BCD">
        <w:rPr>
          <w:rFonts w:cs="Arial"/>
        </w:rPr>
        <w:t xml:space="preserve">, IRB uobičajeno provodi 45-50 projekata </w:t>
      </w:r>
      <w:r w:rsidR="00FA19E3" w:rsidRPr="001F7BCD">
        <w:rPr>
          <w:rFonts w:cs="Arial"/>
        </w:rPr>
        <w:t xml:space="preserve">bilateralnih suradnji </w:t>
      </w:r>
      <w:r w:rsidR="00F23C7F" w:rsidRPr="001F7BCD">
        <w:rPr>
          <w:rFonts w:cs="Arial"/>
        </w:rPr>
        <w:t>godišnje</w:t>
      </w:r>
      <w:r w:rsidR="00FA19E3" w:rsidRPr="001F7BCD">
        <w:rPr>
          <w:rFonts w:cs="Arial"/>
        </w:rPr>
        <w:t xml:space="preserve"> (Kina, Srbija, Njemačka, Francuska, Austrija, Slovenija, Crna Gora, Mađarska)</w:t>
      </w:r>
      <w:r w:rsidR="00F23C7F" w:rsidRPr="001F7BCD">
        <w:rPr>
          <w:rFonts w:cs="Arial"/>
        </w:rPr>
        <w:t>.</w:t>
      </w:r>
    </w:p>
    <w:p w14:paraId="31B27AF0" w14:textId="4D95B72F" w:rsidR="00BC38D0" w:rsidRPr="001F7BCD" w:rsidRDefault="00BC38D0" w:rsidP="00A0335A">
      <w:pPr>
        <w:ind w:left="1080"/>
        <w:jc w:val="both"/>
        <w:rPr>
          <w:rFonts w:cs="Arial"/>
          <w:b/>
        </w:rPr>
      </w:pPr>
      <w:r w:rsidRPr="001F7BCD">
        <w:rPr>
          <w:rFonts w:cs="Arial"/>
          <w:b/>
        </w:rPr>
        <w:t>Tablica 2. s popiso</w:t>
      </w:r>
      <w:r w:rsidRPr="009E2EA5">
        <w:rPr>
          <w:rFonts w:cs="Arial"/>
          <w:b/>
        </w:rPr>
        <w:t xml:space="preserve">m </w:t>
      </w:r>
      <w:r w:rsidR="00C461F9" w:rsidRPr="009E2EA5">
        <w:rPr>
          <w:rFonts w:cs="Arial"/>
          <w:b/>
        </w:rPr>
        <w:t xml:space="preserve">većih </w:t>
      </w:r>
      <w:r w:rsidRPr="009E2EA5">
        <w:rPr>
          <w:rFonts w:cs="Arial"/>
          <w:b/>
        </w:rPr>
        <w:t>me</w:t>
      </w:r>
      <w:r w:rsidRPr="001F7BCD">
        <w:rPr>
          <w:rFonts w:cs="Arial"/>
          <w:b/>
        </w:rPr>
        <w:t>đunarodnih</w:t>
      </w:r>
      <w:r w:rsidR="005A5D2A" w:rsidRPr="001F7BCD">
        <w:rPr>
          <w:rFonts w:cs="Arial"/>
          <w:b/>
        </w:rPr>
        <w:t xml:space="preserve"> i strukturnih</w:t>
      </w:r>
      <w:r w:rsidRPr="001F7BCD">
        <w:rPr>
          <w:rFonts w:cs="Arial"/>
          <w:b/>
        </w:rPr>
        <w:t xml:space="preserve"> projekata u provedbi nalazi se u prilogu, a detaljna podloga plana u </w:t>
      </w:r>
      <w:r w:rsidR="00B036A9" w:rsidRPr="001F7BCD">
        <w:rPr>
          <w:rFonts w:cs="Arial"/>
          <w:b/>
        </w:rPr>
        <w:t>točk</w:t>
      </w:r>
      <w:r w:rsidR="005A5D2A" w:rsidRPr="001F7BCD">
        <w:rPr>
          <w:rFonts w:cs="Arial"/>
          <w:b/>
        </w:rPr>
        <w:t>i</w:t>
      </w:r>
      <w:r w:rsidR="007D356E" w:rsidRPr="001F7BCD">
        <w:rPr>
          <w:rFonts w:cs="Arial"/>
          <w:b/>
        </w:rPr>
        <w:t xml:space="preserve"> </w:t>
      </w:r>
      <w:r w:rsidR="005A5D2A" w:rsidRPr="001F7BCD">
        <w:rPr>
          <w:rFonts w:cs="Arial"/>
          <w:b/>
        </w:rPr>
        <w:t xml:space="preserve">4. </w:t>
      </w:r>
    </w:p>
    <w:p w14:paraId="1DA8979B" w14:textId="10E52F54" w:rsidR="00E27733" w:rsidRPr="009E2EA5" w:rsidRDefault="00BC38D0" w:rsidP="00A0335A">
      <w:pPr>
        <w:ind w:left="1080"/>
        <w:jc w:val="both"/>
        <w:rPr>
          <w:rFonts w:cs="Arial"/>
        </w:rPr>
      </w:pPr>
      <w:r w:rsidRPr="001F7BCD">
        <w:rPr>
          <w:rFonts w:cs="Arial"/>
        </w:rPr>
        <w:t>Shodno navedenom</w:t>
      </w:r>
      <w:r w:rsidR="00E27733" w:rsidRPr="001F7BCD">
        <w:rPr>
          <w:rFonts w:cs="Arial"/>
        </w:rPr>
        <w:t xml:space="preserve">, </w:t>
      </w:r>
      <w:r w:rsidRPr="001F7BCD">
        <w:rPr>
          <w:rFonts w:cs="Arial"/>
        </w:rPr>
        <w:t>poveća</w:t>
      </w:r>
      <w:r w:rsidR="00F32A13" w:rsidRPr="001F7BCD">
        <w:rPr>
          <w:rFonts w:cs="Arial"/>
        </w:rPr>
        <w:t>n</w:t>
      </w:r>
      <w:r w:rsidRPr="001F7BCD">
        <w:rPr>
          <w:rFonts w:cs="Arial"/>
        </w:rPr>
        <w:t xml:space="preserve"> </w:t>
      </w:r>
      <w:r w:rsidR="00F32A13" w:rsidRPr="001F7BCD">
        <w:rPr>
          <w:rFonts w:cs="Arial"/>
        </w:rPr>
        <w:t>j</w:t>
      </w:r>
      <w:r w:rsidR="00E27733" w:rsidRPr="001F7BCD">
        <w:rPr>
          <w:rFonts w:cs="Arial"/>
        </w:rPr>
        <w:t>e interes za prijavu projekata</w:t>
      </w:r>
      <w:r w:rsidRPr="001F7BCD">
        <w:rPr>
          <w:rFonts w:cs="Arial"/>
        </w:rPr>
        <w:t>, dok ugovoreni projekti u prosjeku planiraju veći ugovoreni udio za IRB</w:t>
      </w:r>
      <w:r w:rsidR="00210E10" w:rsidRPr="009E2EA5">
        <w:rPr>
          <w:rFonts w:cs="Arial"/>
        </w:rPr>
        <w:t>, točnije ugovorena sredstva povećana su 5 puta u odnosu na prošlu godinu.</w:t>
      </w:r>
      <w:r w:rsidRPr="009E2EA5">
        <w:rPr>
          <w:rFonts w:cs="Arial"/>
        </w:rPr>
        <w:t xml:space="preserve"> </w:t>
      </w:r>
    </w:p>
    <w:p w14:paraId="2723195D" w14:textId="5998417D" w:rsidR="00BC38D0" w:rsidRPr="001F7BCD" w:rsidRDefault="00BC38D0" w:rsidP="00A0335A">
      <w:pPr>
        <w:ind w:left="1080"/>
        <w:jc w:val="both"/>
        <w:rPr>
          <w:rFonts w:cs="Arial"/>
        </w:rPr>
      </w:pPr>
      <w:r w:rsidRPr="001F7BCD">
        <w:rPr>
          <w:rFonts w:cs="Arial"/>
        </w:rPr>
        <w:lastRenderedPageBreak/>
        <w:t xml:space="preserve">Osim navedenog, IRB je nositelj dva Znanstvena centra izvrsnosti: za napredne materijale i senzore (CEMS) te za bioprospekting mora (BioProCro), a u pet od preostalih osam centara izvrsnosti u STEM području IRB je </w:t>
      </w:r>
      <w:r w:rsidR="009E2EA5">
        <w:rPr>
          <w:rFonts w:cs="Arial"/>
        </w:rPr>
        <w:t>jedan od ključ</w:t>
      </w:r>
      <w:r w:rsidRPr="001F7BCD">
        <w:rPr>
          <w:rFonts w:cs="Arial"/>
        </w:rPr>
        <w:t>n</w:t>
      </w:r>
      <w:r w:rsidR="009E2EA5">
        <w:rPr>
          <w:rFonts w:cs="Arial"/>
        </w:rPr>
        <w:t>ih</w:t>
      </w:r>
      <w:r w:rsidRPr="001F7BCD">
        <w:rPr>
          <w:rFonts w:cs="Arial"/>
        </w:rPr>
        <w:t xml:space="preserve"> partner</w:t>
      </w:r>
      <w:r w:rsidR="009E2EA5">
        <w:rPr>
          <w:rFonts w:cs="Arial"/>
        </w:rPr>
        <w:t>a</w:t>
      </w:r>
      <w:r w:rsidRPr="001F7BCD">
        <w:rPr>
          <w:rFonts w:cs="Arial"/>
        </w:rPr>
        <w:t>. IRB-u je kroz navedene centre dostupno oko 10 milijuna EUR dobivenih u projektima iz strukturnih fondova.</w:t>
      </w:r>
    </w:p>
    <w:p w14:paraId="3DBF0146" w14:textId="29345419" w:rsidR="0048070E" w:rsidRPr="001F7BCD" w:rsidRDefault="00BC38D0" w:rsidP="00A0335A">
      <w:pPr>
        <w:ind w:left="1080"/>
        <w:jc w:val="both"/>
        <w:rPr>
          <w:rFonts w:cs="Arial"/>
        </w:rPr>
      </w:pPr>
      <w:r w:rsidRPr="001F7BCD">
        <w:rPr>
          <w:rFonts w:cs="Arial"/>
        </w:rPr>
        <w:t xml:space="preserve">Ključni element za dugoročnu potporu uspješnosti na IRB-u jest i omogućavanje najkompetitivnijim projektima prioritet za zapošljavanje najboljih doktoranada putem tzv. razvojnih koeficijenata, što je navedeno u </w:t>
      </w:r>
      <w:r w:rsidRPr="001F7BCD">
        <w:rPr>
          <w:rFonts w:cs="Arial"/>
          <w:i/>
        </w:rPr>
        <w:t>Pravilima za korištenje razvojnih koeficijenata</w:t>
      </w:r>
      <w:r w:rsidRPr="001F7BCD">
        <w:rPr>
          <w:rFonts w:cs="Arial"/>
        </w:rPr>
        <w:t xml:space="preserve">. Time se potiče zapošljavanje najkvalitetnijih doktoranada, dugoročno omogućava održivost ključnih istraživanja te pospješuje buduća uspješnost u prijavama na najkompetitivnije projekte. </w:t>
      </w:r>
      <w:r w:rsidR="00E632B8" w:rsidRPr="001F7BCD">
        <w:rPr>
          <w:rFonts w:cs="Arial"/>
        </w:rPr>
        <w:t>Detaljnija razrada prikazana je u točki 4</w:t>
      </w:r>
      <w:r w:rsidRPr="001F7BCD">
        <w:rPr>
          <w:rFonts w:cs="Arial"/>
        </w:rPr>
        <w:t>.</w:t>
      </w:r>
    </w:p>
    <w:p w14:paraId="4FB14623" w14:textId="2F04BFFC" w:rsidR="0048070E" w:rsidRPr="001F7BCD" w:rsidRDefault="00921045" w:rsidP="002245E1">
      <w:pPr>
        <w:pStyle w:val="ListParagraph"/>
        <w:numPr>
          <w:ilvl w:val="0"/>
          <w:numId w:val="15"/>
        </w:numPr>
        <w:ind w:left="1418" w:hanging="283"/>
        <w:jc w:val="both"/>
        <w:rPr>
          <w:rFonts w:cs="Arial"/>
        </w:rPr>
      </w:pPr>
      <w:r w:rsidRPr="001F7BCD">
        <w:rPr>
          <w:rFonts w:cs="Arial"/>
          <w:b/>
        </w:rPr>
        <w:t>Poticanje broja i kvalitete objavljenih znanstvenih radova.</w:t>
      </w:r>
      <w:r w:rsidRPr="001F7BCD">
        <w:rPr>
          <w:rFonts w:cs="Arial"/>
        </w:rPr>
        <w:t xml:space="preserve"> </w:t>
      </w:r>
      <w:r w:rsidR="00565D74" w:rsidRPr="001F7BCD">
        <w:rPr>
          <w:rFonts w:cs="Arial"/>
        </w:rPr>
        <w:t>Institut je vodeći</w:t>
      </w:r>
      <w:r w:rsidR="0048070E" w:rsidRPr="001F7BCD">
        <w:rPr>
          <w:rFonts w:cs="Arial"/>
        </w:rPr>
        <w:t xml:space="preserve"> </w:t>
      </w:r>
      <w:r w:rsidR="00565D74" w:rsidRPr="001F7BCD">
        <w:rPr>
          <w:rFonts w:cs="Arial"/>
        </w:rPr>
        <w:t>znanstveni</w:t>
      </w:r>
      <w:r w:rsidR="008C0EA0" w:rsidRPr="001F7BCD">
        <w:rPr>
          <w:rFonts w:cs="Arial"/>
        </w:rPr>
        <w:t xml:space="preserve"> </w:t>
      </w:r>
      <w:r w:rsidR="00565D74" w:rsidRPr="001F7BCD">
        <w:rPr>
          <w:rFonts w:cs="Arial"/>
        </w:rPr>
        <w:t>institut</w:t>
      </w:r>
      <w:r w:rsidR="0048070E" w:rsidRPr="001F7BCD">
        <w:rPr>
          <w:rFonts w:cs="Arial"/>
        </w:rPr>
        <w:t xml:space="preserve"> u RH </w:t>
      </w:r>
      <w:r w:rsidR="008C0EA0" w:rsidRPr="001F7BCD">
        <w:rPr>
          <w:rFonts w:cs="Arial"/>
        </w:rPr>
        <w:t>po</w:t>
      </w:r>
      <w:r w:rsidR="0048070E" w:rsidRPr="001F7BCD">
        <w:rPr>
          <w:rFonts w:cs="Arial"/>
        </w:rPr>
        <w:t xml:space="preserve"> broju radova objavljenih u međunarodnim znanstvenim časopisima, posebno u kategoriji najprestižnijih časopisa te se broj znanstvenih radova znanstvenika IRB-a konstantno povećava</w:t>
      </w:r>
      <w:r w:rsidR="00861B42" w:rsidRPr="001F7BCD">
        <w:rPr>
          <w:rFonts w:cs="Arial"/>
        </w:rPr>
        <w:t xml:space="preserve">. Primjerice, očekivani </w:t>
      </w:r>
      <w:r w:rsidR="00861B42" w:rsidRPr="001F7BCD">
        <w:rPr>
          <w:rFonts w:cs="Arial"/>
          <w:b/>
        </w:rPr>
        <w:t>broj znanstvenih radova znatno je nadmašen</w:t>
      </w:r>
      <w:r w:rsidR="00861B42" w:rsidRPr="002122D5">
        <w:rPr>
          <w:rFonts w:cs="Arial"/>
        </w:rPr>
        <w:t xml:space="preserve"> </w:t>
      </w:r>
      <w:r w:rsidR="001C0356" w:rsidRPr="002122D5">
        <w:rPr>
          <w:rFonts w:cs="Arial"/>
        </w:rPr>
        <w:t xml:space="preserve">(ukupno 780 radova u bazi WoSCC u </w:t>
      </w:r>
      <w:r w:rsidR="0048070E" w:rsidRPr="002122D5">
        <w:rPr>
          <w:rFonts w:cs="Arial"/>
        </w:rPr>
        <w:t>201</w:t>
      </w:r>
      <w:r w:rsidR="00A0335A" w:rsidRPr="002122D5">
        <w:rPr>
          <w:rFonts w:cs="Arial"/>
        </w:rPr>
        <w:t>9</w:t>
      </w:r>
      <w:r w:rsidR="0048070E" w:rsidRPr="002122D5">
        <w:rPr>
          <w:rFonts w:cs="Arial"/>
        </w:rPr>
        <w:t>. godini</w:t>
      </w:r>
      <w:r w:rsidR="002122D5">
        <w:rPr>
          <w:rFonts w:cs="Arial"/>
        </w:rPr>
        <w:t>, što</w:t>
      </w:r>
      <w:r w:rsidR="001C0356" w:rsidRPr="002122D5">
        <w:rPr>
          <w:rFonts w:cs="Arial"/>
        </w:rPr>
        <w:t xml:space="preserve"> </w:t>
      </w:r>
      <w:r w:rsidR="0048070E" w:rsidRPr="002122D5">
        <w:rPr>
          <w:rFonts w:cs="Arial"/>
        </w:rPr>
        <w:t>iznosi 2,</w:t>
      </w:r>
      <w:r w:rsidR="001C0356" w:rsidRPr="002122D5">
        <w:rPr>
          <w:rFonts w:cs="Arial"/>
        </w:rPr>
        <w:t>4</w:t>
      </w:r>
      <w:r w:rsidR="002122D5">
        <w:rPr>
          <w:rFonts w:cs="Arial"/>
        </w:rPr>
        <w:t xml:space="preserve"> rada</w:t>
      </w:r>
      <w:r w:rsidR="0048070E" w:rsidRPr="002122D5">
        <w:rPr>
          <w:rFonts w:cs="Arial"/>
        </w:rPr>
        <w:t xml:space="preserve"> po znanstveniku</w:t>
      </w:r>
      <w:r w:rsidR="00192908" w:rsidRPr="002122D5">
        <w:rPr>
          <w:rFonts w:cs="Arial"/>
        </w:rPr>
        <w:t>, odn</w:t>
      </w:r>
      <w:r w:rsidR="008C0EA0" w:rsidRPr="002122D5">
        <w:rPr>
          <w:rFonts w:cs="Arial"/>
        </w:rPr>
        <w:t>osno čak</w:t>
      </w:r>
      <w:r w:rsidR="00192908" w:rsidRPr="002122D5">
        <w:rPr>
          <w:rFonts w:cs="Arial"/>
        </w:rPr>
        <w:t xml:space="preserve"> 1,</w:t>
      </w:r>
      <w:r w:rsidR="00A0335A" w:rsidRPr="002122D5">
        <w:rPr>
          <w:rFonts w:cs="Arial"/>
        </w:rPr>
        <w:t>3</w:t>
      </w:r>
      <w:r w:rsidR="00192908" w:rsidRPr="002122D5">
        <w:rPr>
          <w:rFonts w:cs="Arial"/>
        </w:rPr>
        <w:t xml:space="preserve"> rada po znanstveniku u kategoriji Q1</w:t>
      </w:r>
      <w:r w:rsidR="002122D5">
        <w:rPr>
          <w:rFonts w:cs="Arial"/>
        </w:rPr>
        <w:t>)</w:t>
      </w:r>
      <w:r w:rsidR="0048070E" w:rsidRPr="002122D5">
        <w:rPr>
          <w:rFonts w:cs="Arial"/>
        </w:rPr>
        <w:t>.</w:t>
      </w:r>
      <w:r w:rsidR="0048070E" w:rsidRPr="001F7BCD">
        <w:rPr>
          <w:rFonts w:cs="Arial"/>
        </w:rPr>
        <w:t xml:space="preserve"> Rezultat poticanja znanstvene izvrsnosti vidljiv je</w:t>
      </w:r>
      <w:r w:rsidR="008C0EA0" w:rsidRPr="001F7BCD">
        <w:rPr>
          <w:rFonts w:cs="Arial"/>
        </w:rPr>
        <w:t xml:space="preserve"> u</w:t>
      </w:r>
      <w:r w:rsidR="0048070E" w:rsidRPr="001F7BCD">
        <w:rPr>
          <w:rFonts w:cs="Arial"/>
        </w:rPr>
        <w:t xml:space="preserve"> Tablici </w:t>
      </w:r>
      <w:r w:rsidR="006F7564" w:rsidRPr="001F7BCD">
        <w:rPr>
          <w:rFonts w:cs="Arial"/>
        </w:rPr>
        <w:t>1</w:t>
      </w:r>
      <w:r w:rsidR="0048070E" w:rsidRPr="001F7BCD">
        <w:rPr>
          <w:rFonts w:cs="Arial"/>
        </w:rPr>
        <w:t>.</w:t>
      </w:r>
      <w:r w:rsidR="008C0EA0" w:rsidRPr="001F7BCD">
        <w:rPr>
          <w:rFonts w:cs="Arial"/>
        </w:rPr>
        <w:t xml:space="preserve"> u prilogu</w:t>
      </w:r>
      <w:r w:rsidR="002122D5">
        <w:rPr>
          <w:rFonts w:cs="Arial"/>
        </w:rPr>
        <w:t>.</w:t>
      </w:r>
    </w:p>
    <w:p w14:paraId="25592ACE" w14:textId="7E247871" w:rsidR="00FB6E0B" w:rsidRPr="001F7BCD" w:rsidRDefault="00921045" w:rsidP="002245E1">
      <w:pPr>
        <w:ind w:left="1418"/>
        <w:jc w:val="both"/>
      </w:pPr>
      <w:r w:rsidRPr="001F7BCD">
        <w:rPr>
          <w:rFonts w:cs="Arial"/>
        </w:rPr>
        <w:t xml:space="preserve">Institut će </w:t>
      </w:r>
      <w:r w:rsidR="0048070E" w:rsidRPr="001F7BCD">
        <w:rPr>
          <w:rFonts w:cs="Arial"/>
        </w:rPr>
        <w:t xml:space="preserve">u narednom periodu </w:t>
      </w:r>
      <w:r w:rsidRPr="001F7BCD">
        <w:rPr>
          <w:rFonts w:cs="Arial"/>
        </w:rPr>
        <w:t>nastaviti poticati znanstvenu izvrsnost koja se očituje u većem broju znanstvenih radova te njihovoj većoj kvaliteti. Kao jednu od mjera za poticanje, Institut izdvaja programska sredstva za</w:t>
      </w:r>
      <w:r w:rsidRPr="002122D5">
        <w:rPr>
          <w:rFonts w:cs="Arial"/>
        </w:rPr>
        <w:t xml:space="preserve"> </w:t>
      </w:r>
      <w:r w:rsidRPr="002122D5">
        <w:rPr>
          <w:rFonts w:cs="Arial"/>
          <w:b/>
        </w:rPr>
        <w:t>nagrađivanje znanstvenika</w:t>
      </w:r>
      <w:r w:rsidR="006925E9" w:rsidRPr="002122D5">
        <w:rPr>
          <w:rFonts w:cs="Arial"/>
        </w:rPr>
        <w:t xml:space="preserve"> za svaki </w:t>
      </w:r>
      <w:r w:rsidR="00536E24">
        <w:rPr>
          <w:rFonts w:cs="Arial"/>
        </w:rPr>
        <w:t>znanstveni</w:t>
      </w:r>
      <w:r w:rsidR="006925E9" w:rsidRPr="002122D5">
        <w:rPr>
          <w:rFonts w:cs="Arial"/>
        </w:rPr>
        <w:t xml:space="preserve"> rad objavljen u </w:t>
      </w:r>
      <w:r w:rsidR="00536E24" w:rsidRPr="002122D5">
        <w:rPr>
          <w:rFonts w:cs="Arial"/>
        </w:rPr>
        <w:t>međunarodno recenzi</w:t>
      </w:r>
      <w:r w:rsidR="00536E24">
        <w:rPr>
          <w:rFonts w:cs="Arial"/>
        </w:rPr>
        <w:t>ran</w:t>
      </w:r>
      <w:r w:rsidR="00536E24" w:rsidRPr="002122D5">
        <w:rPr>
          <w:rFonts w:cs="Arial"/>
        </w:rPr>
        <w:t xml:space="preserve">om </w:t>
      </w:r>
      <w:r w:rsidR="006925E9" w:rsidRPr="002122D5">
        <w:rPr>
          <w:rFonts w:cs="Arial"/>
        </w:rPr>
        <w:t>časopisu razvrstanom u prvi kvartil (Q1), u kojem je adresa Instituta navedena u bazi WoS kao adresa za korespondenciju. Također, nagrađi</w:t>
      </w:r>
      <w:r w:rsidR="006925E9" w:rsidRPr="001F7BCD">
        <w:rPr>
          <w:rFonts w:cs="Arial"/>
        </w:rPr>
        <w:t>vat će se oni znanstvenici koji su</w:t>
      </w:r>
      <w:r w:rsidRPr="001F7BCD">
        <w:rPr>
          <w:rFonts w:cs="Arial"/>
        </w:rPr>
        <w:t xml:space="preserve"> sudjelovali na neki drugi način u promociji rada Instituta i popularizaciji znanosti. Ovakav način nagrađivanja provodi se temeljem </w:t>
      </w:r>
      <w:r w:rsidR="0048070E" w:rsidRPr="001F7BCD">
        <w:rPr>
          <w:rFonts w:cs="Arial"/>
          <w:i/>
        </w:rPr>
        <w:t>Pravilnika o raspodjeli financijskih sredstava za financiranje znanstvene djelatnosti u 20</w:t>
      </w:r>
      <w:r w:rsidR="006925E9" w:rsidRPr="001F7BCD">
        <w:rPr>
          <w:rFonts w:cs="Arial"/>
          <w:i/>
        </w:rPr>
        <w:t>20</w:t>
      </w:r>
      <w:r w:rsidRPr="001F7BCD">
        <w:rPr>
          <w:rFonts w:cs="Arial"/>
        </w:rPr>
        <w:t xml:space="preserve">. </w:t>
      </w:r>
      <w:r w:rsidR="0048070E" w:rsidRPr="001F7BCD">
        <w:rPr>
          <w:rFonts w:cs="Arial"/>
        </w:rPr>
        <w:t xml:space="preserve">Dodatno, sukladno istom </w:t>
      </w:r>
      <w:r w:rsidR="008C0EA0" w:rsidRPr="001F7BCD">
        <w:rPr>
          <w:rFonts w:cs="Arial"/>
        </w:rPr>
        <w:t>Pravilniku</w:t>
      </w:r>
      <w:r w:rsidR="0048070E" w:rsidRPr="001F7BCD">
        <w:rPr>
          <w:rFonts w:cs="Arial"/>
        </w:rPr>
        <w:t xml:space="preserve">, predviđen je i </w:t>
      </w:r>
      <w:r w:rsidR="0048070E" w:rsidRPr="001F7BCD">
        <w:t>iznos od 1</w:t>
      </w:r>
      <w:r w:rsidR="006925E9" w:rsidRPr="001F7BCD">
        <w:t>5</w:t>
      </w:r>
      <w:r w:rsidR="0048070E" w:rsidRPr="001F7BCD">
        <w:t>0.000,00</w:t>
      </w:r>
      <w:r w:rsidR="00243FEF" w:rsidRPr="001F7BCD">
        <w:t> kn</w:t>
      </w:r>
      <w:r w:rsidR="0048070E" w:rsidRPr="001F7BCD">
        <w:t xml:space="preserve"> za </w:t>
      </w:r>
      <w:r w:rsidR="0048070E" w:rsidRPr="001F7BCD">
        <w:rPr>
          <w:b/>
        </w:rPr>
        <w:t>poticanje publiciranja u časopisima obuhvaćenim bazom Nature Index</w:t>
      </w:r>
      <w:r w:rsidR="0048070E" w:rsidRPr="001F7BCD">
        <w:t xml:space="preserve"> (https://www.natureindex.com/faq#journals) i časopisima zastupljenim u bazi podataka Web of Science Core Collection s </w:t>
      </w:r>
      <w:r w:rsidR="0048070E" w:rsidRPr="001F7BCD">
        <w:rPr>
          <w:b/>
        </w:rPr>
        <w:t>fa</w:t>
      </w:r>
      <w:r w:rsidR="002D5ED9" w:rsidRPr="001F7BCD">
        <w:rPr>
          <w:b/>
        </w:rPr>
        <w:t>ktorom utjecaja unutar prvih 10</w:t>
      </w:r>
      <w:r w:rsidR="0048070E" w:rsidRPr="001F7BCD">
        <w:rPr>
          <w:b/>
        </w:rPr>
        <w:t>% u odgovarajućoj predmetnoj kategoriji</w:t>
      </w:r>
      <w:r w:rsidR="0048070E" w:rsidRPr="001F7BCD">
        <w:t xml:space="preserve">, a </w:t>
      </w:r>
      <w:r w:rsidR="00472D95" w:rsidRPr="001F7BCD">
        <w:t>čime</w:t>
      </w:r>
      <w:r w:rsidR="0048070E" w:rsidRPr="001F7BCD">
        <w:t xml:space="preserve"> se poti</w:t>
      </w:r>
      <w:r w:rsidR="00472D95" w:rsidRPr="001F7BCD">
        <w:t>če</w:t>
      </w:r>
      <w:r w:rsidR="0048070E" w:rsidRPr="001F7BCD">
        <w:t xml:space="preserve"> objavljivanje u najprestižnijim časopisima.</w:t>
      </w:r>
    </w:p>
    <w:p w14:paraId="6A082CF9" w14:textId="46C1A8CA" w:rsidR="00BF5F62" w:rsidRPr="001F7BCD" w:rsidRDefault="00DF3952" w:rsidP="003A0D5B">
      <w:pPr>
        <w:pStyle w:val="Naslov21"/>
      </w:pPr>
      <w:r w:rsidRPr="001F7BCD">
        <w:t>Jačanje ljudskih potencijala - p</w:t>
      </w:r>
      <w:r w:rsidR="00BF5F62" w:rsidRPr="001F7BCD">
        <w:t>oboljšan</w:t>
      </w:r>
      <w:r w:rsidRPr="001F7BCD">
        <w:t xml:space="preserve">je kadrovske strukture </w:t>
      </w:r>
    </w:p>
    <w:p w14:paraId="25C742A8" w14:textId="163148D4" w:rsidR="00BF5F62" w:rsidRPr="001F7BCD" w:rsidRDefault="00BF5F62" w:rsidP="002245E1">
      <w:pPr>
        <w:ind w:left="993"/>
        <w:jc w:val="both"/>
        <w:rPr>
          <w:rFonts w:cs="Arial"/>
          <w:color w:val="FF0000"/>
        </w:rPr>
      </w:pPr>
      <w:r w:rsidRPr="001F7BCD">
        <w:rPr>
          <w:rFonts w:cs="Arial"/>
          <w:kern w:val="1"/>
        </w:rPr>
        <w:t xml:space="preserve">Institut teži povećanju znanstvene izvrsnosti te inzistira na visokim standardima kvalitete pri zapošljavanju znanstvenika. U tom je svjetlu izrađen i novi </w:t>
      </w:r>
      <w:r w:rsidRPr="001F7BCD">
        <w:rPr>
          <w:rFonts w:cs="Arial"/>
          <w:i/>
          <w:kern w:val="1"/>
        </w:rPr>
        <w:t>Pravilnik o dodatnim uvjetima za izbore na znanstvena radna mjesta</w:t>
      </w:r>
      <w:r w:rsidRPr="001F7BCD">
        <w:rPr>
          <w:rFonts w:cs="Arial"/>
          <w:kern w:val="1"/>
        </w:rPr>
        <w:t>, koji slijedi pozitivna iskustva najboljih znanstvenih institucija. Institut za radna mjesta znanstvenog suradnika uvodi obvezu poslijedoktorskog usavršavanja od najmanje godinu dana na prestižnoj znanstvenoj instituciji u inozemstvu. Također, Institut izrazi</w:t>
      </w:r>
      <w:r w:rsidR="00F1701D" w:rsidRPr="001F7BCD">
        <w:rPr>
          <w:rFonts w:cs="Arial"/>
          <w:kern w:val="1"/>
        </w:rPr>
        <w:t>to potiče međunarodnu mobilnost te</w:t>
      </w:r>
      <w:r w:rsidRPr="001F7BCD">
        <w:rPr>
          <w:rFonts w:cs="Arial"/>
          <w:kern w:val="1"/>
        </w:rPr>
        <w:t xml:space="preserve"> zapošljavanje ponajboljih stranih istraživača </w:t>
      </w:r>
      <w:r w:rsidR="00F1701D" w:rsidRPr="001F7BCD">
        <w:rPr>
          <w:rFonts w:cs="Arial"/>
          <w:kern w:val="1"/>
        </w:rPr>
        <w:t>i</w:t>
      </w:r>
      <w:r w:rsidRPr="001F7BCD">
        <w:rPr>
          <w:rFonts w:cs="Arial"/>
          <w:kern w:val="1"/>
        </w:rPr>
        <w:t xml:space="preserve"> istraživača-povratnika. U skladu s time, </w:t>
      </w:r>
      <w:r w:rsidRPr="001F7BCD">
        <w:rPr>
          <w:rFonts w:cs="Arial"/>
        </w:rPr>
        <w:t>Institut je u 201</w:t>
      </w:r>
      <w:r w:rsidR="00895601" w:rsidRPr="001F7BCD">
        <w:rPr>
          <w:rFonts w:cs="Arial"/>
        </w:rPr>
        <w:t>9</w:t>
      </w:r>
      <w:r w:rsidRPr="001F7BCD">
        <w:rPr>
          <w:rFonts w:cs="Arial"/>
        </w:rPr>
        <w:t xml:space="preserve">. godini izdvojio određeni </w:t>
      </w:r>
      <w:r w:rsidRPr="001F7BCD">
        <w:rPr>
          <w:rFonts w:cs="Arial"/>
          <w:kern w:val="1"/>
        </w:rPr>
        <w:t>postotak programskih sredstava za izlaznu</w:t>
      </w:r>
      <w:r w:rsidRPr="001F7BCD">
        <w:rPr>
          <w:rFonts w:cs="Arial"/>
        </w:rPr>
        <w:t xml:space="preserve"> (kratkoročne boravke mladih istraživača u izvrsnim europskim znanstvenim institucijama)</w:t>
      </w:r>
      <w:r w:rsidRPr="001F7BCD">
        <w:rPr>
          <w:rFonts w:cs="Arial"/>
          <w:kern w:val="1"/>
        </w:rPr>
        <w:t xml:space="preserve"> i ulaznu mobilnost</w:t>
      </w:r>
      <w:r w:rsidRPr="001F7BCD">
        <w:rPr>
          <w:rFonts w:cs="Arial"/>
        </w:rPr>
        <w:t xml:space="preserve"> (privlačenje kvalitetnih inozemnih predavača)</w:t>
      </w:r>
      <w:r w:rsidRPr="001F7BCD">
        <w:rPr>
          <w:rFonts w:cs="Arial"/>
          <w:kern w:val="1"/>
        </w:rPr>
        <w:t xml:space="preserve"> s ciljem jačanja međunarodne suradnje u svim područjima znanstvenog istraživanja.</w:t>
      </w:r>
      <w:r w:rsidRPr="001F7BCD">
        <w:rPr>
          <w:rFonts w:cs="Arial"/>
        </w:rPr>
        <w:t xml:space="preserve"> Ova je mjera bila izuzetno dobro prihvaćena </w:t>
      </w:r>
      <w:r w:rsidR="001B5015" w:rsidRPr="001F7BCD">
        <w:rPr>
          <w:rFonts w:cs="Arial"/>
        </w:rPr>
        <w:t xml:space="preserve">i rezultirala je brojnim </w:t>
      </w:r>
      <w:r w:rsidR="001B5015" w:rsidRPr="001F7BCD">
        <w:rPr>
          <w:rFonts w:cs="Arial"/>
        </w:rPr>
        <w:lastRenderedPageBreak/>
        <w:t>novim suradnjama, znanstvenim radovima, prijavama na znanstveno-</w:t>
      </w:r>
      <w:r w:rsidR="00DF6EC3" w:rsidRPr="001F7BCD">
        <w:rPr>
          <w:rFonts w:cs="Arial"/>
        </w:rPr>
        <w:t>istraživačke</w:t>
      </w:r>
      <w:r w:rsidR="001B5015" w:rsidRPr="001F7BCD">
        <w:rPr>
          <w:rFonts w:cs="Arial"/>
        </w:rPr>
        <w:t xml:space="preserve"> </w:t>
      </w:r>
      <w:r w:rsidR="00DF6EC3" w:rsidRPr="001F7BCD">
        <w:rPr>
          <w:rFonts w:cs="Arial"/>
        </w:rPr>
        <w:t>projekte</w:t>
      </w:r>
      <w:r w:rsidR="001B5015" w:rsidRPr="001F7BCD">
        <w:rPr>
          <w:rFonts w:cs="Arial"/>
        </w:rPr>
        <w:t xml:space="preserve"> ili poslijedoktorskim stipendijama.</w:t>
      </w:r>
      <w:r w:rsidR="001B5015" w:rsidRPr="007D3BD3">
        <w:rPr>
          <w:rFonts w:cs="Arial"/>
        </w:rPr>
        <w:t xml:space="preserve"> </w:t>
      </w:r>
      <w:r w:rsidR="00895601" w:rsidRPr="007D3BD3">
        <w:rPr>
          <w:rFonts w:cs="Arial"/>
        </w:rPr>
        <w:t>Na žalost, zbog novonastalih uvjeta pandemij</w:t>
      </w:r>
      <w:r w:rsidR="00E66562" w:rsidRPr="007D3BD3">
        <w:rPr>
          <w:rFonts w:cs="Arial"/>
        </w:rPr>
        <w:t>e</w:t>
      </w:r>
      <w:r w:rsidR="00895601" w:rsidRPr="007D3BD3">
        <w:rPr>
          <w:rFonts w:cs="Arial"/>
        </w:rPr>
        <w:t xml:space="preserve"> bolesti Covid-19, mogućnosti putovanja pa time i interes za kratkotrajnu mobilnost je značajno smanjen</w:t>
      </w:r>
      <w:r w:rsidR="005E12D1">
        <w:rPr>
          <w:rFonts w:cs="Arial"/>
        </w:rPr>
        <w:t>.</w:t>
      </w:r>
      <w:r w:rsidR="00895601" w:rsidRPr="007D3BD3">
        <w:rPr>
          <w:rFonts w:cs="Arial"/>
        </w:rPr>
        <w:t xml:space="preserve"> </w:t>
      </w:r>
      <w:r w:rsidR="005E12D1">
        <w:rPr>
          <w:rFonts w:cs="Arial"/>
        </w:rPr>
        <w:t>Stoga je</w:t>
      </w:r>
      <w:r w:rsidR="00DB2143" w:rsidRPr="007D3BD3">
        <w:rPr>
          <w:rFonts w:cs="Arial"/>
        </w:rPr>
        <w:t xml:space="preserve"> u 20</w:t>
      </w:r>
      <w:r w:rsidR="00895601" w:rsidRPr="007D3BD3">
        <w:rPr>
          <w:rFonts w:cs="Arial"/>
        </w:rPr>
        <w:t>20</w:t>
      </w:r>
      <w:r w:rsidR="00DB2143" w:rsidRPr="007D3BD3">
        <w:rPr>
          <w:rFonts w:cs="Arial"/>
        </w:rPr>
        <w:t xml:space="preserve">. godini </w:t>
      </w:r>
      <w:r w:rsidR="005E12D1">
        <w:rPr>
          <w:rFonts w:cs="Arial"/>
        </w:rPr>
        <w:t xml:space="preserve">odgovarajuće </w:t>
      </w:r>
      <w:r w:rsidR="007D3BD3" w:rsidRPr="007D3BD3">
        <w:rPr>
          <w:rFonts w:cs="Arial"/>
        </w:rPr>
        <w:t>smanjen</w:t>
      </w:r>
      <w:r w:rsidR="00DB2143" w:rsidRPr="007D3BD3">
        <w:rPr>
          <w:rFonts w:cs="Arial"/>
        </w:rPr>
        <w:t xml:space="preserve"> iznos programskih sredstava za navedene aktivnosti</w:t>
      </w:r>
      <w:r w:rsidRPr="007D3BD3">
        <w:rPr>
          <w:rFonts w:cs="Arial"/>
        </w:rPr>
        <w:t>.</w:t>
      </w:r>
      <w:r w:rsidR="001B5015" w:rsidRPr="007D3BD3">
        <w:rPr>
          <w:rFonts w:cs="Arial"/>
        </w:rPr>
        <w:t xml:space="preserve"> </w:t>
      </w:r>
    </w:p>
    <w:p w14:paraId="5CDCC1F4" w14:textId="51E74E42" w:rsidR="00DB2143" w:rsidRPr="001F7BCD" w:rsidRDefault="00682C8F" w:rsidP="002245E1">
      <w:pPr>
        <w:ind w:left="993"/>
        <w:jc w:val="both"/>
        <w:rPr>
          <w:rFonts w:cs="Arial"/>
        </w:rPr>
      </w:pPr>
      <w:r w:rsidRPr="001F7BCD">
        <w:rPr>
          <w:rFonts w:cs="Arial"/>
          <w:kern w:val="1"/>
        </w:rPr>
        <w:t>S druge strane, Institut izdvaja određeni postotak programskih sredstava za poticanje iznimno kval</w:t>
      </w:r>
      <w:r w:rsidR="00CF7388" w:rsidRPr="001F7BCD">
        <w:rPr>
          <w:rFonts w:cs="Arial"/>
          <w:kern w:val="1"/>
        </w:rPr>
        <w:t xml:space="preserve">itetnih znanstvenika-povratnika, </w:t>
      </w:r>
      <w:r w:rsidRPr="001F7BCD">
        <w:rPr>
          <w:rFonts w:cs="Arial"/>
          <w:kern w:val="1"/>
        </w:rPr>
        <w:t>koji se između ostalog zapošljavaju korištenjem odgovarajućeg mehanizma MZO</w:t>
      </w:r>
      <w:r w:rsidRPr="005E12D1">
        <w:rPr>
          <w:rFonts w:cs="Arial"/>
          <w:kern w:val="1"/>
        </w:rPr>
        <w:t xml:space="preserve">. </w:t>
      </w:r>
      <w:r w:rsidR="00E66562" w:rsidRPr="005E12D1">
        <w:rPr>
          <w:rFonts w:cs="Arial"/>
          <w:kern w:val="1"/>
        </w:rPr>
        <w:t>Tijekom 2020. godine zaposlena su dva znanstvenika povratnika, a očekuje se i zapošljavanje trećeg. Tak</w:t>
      </w:r>
      <w:r w:rsidR="00E66562" w:rsidRPr="001F7BCD">
        <w:rPr>
          <w:rFonts w:cs="Arial"/>
          <w:kern w:val="1"/>
        </w:rPr>
        <w:t xml:space="preserve">ođer, dobivena je suglasnost za još 4 povratnička radna mjesta. </w:t>
      </w:r>
      <w:r w:rsidRPr="001F7BCD">
        <w:rPr>
          <w:rFonts w:cs="Arial"/>
          <w:kern w:val="1"/>
        </w:rPr>
        <w:t xml:space="preserve"> </w:t>
      </w:r>
    </w:p>
    <w:p w14:paraId="1A861C72" w14:textId="44205556" w:rsidR="00BF5F62" w:rsidRPr="001F7BCD" w:rsidRDefault="00BF5F62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>Institut je bio</w:t>
      </w:r>
      <w:r w:rsidR="00C62CE0" w:rsidRPr="001F7BCD">
        <w:rPr>
          <w:rFonts w:cs="Arial"/>
          <w:kern w:val="1"/>
        </w:rPr>
        <w:t xml:space="preserve"> vrlo</w:t>
      </w:r>
      <w:r w:rsidRPr="001F7BCD">
        <w:rPr>
          <w:rFonts w:cs="Arial"/>
          <w:kern w:val="1"/>
        </w:rPr>
        <w:t xml:space="preserve"> uspješan u ugovaranju projekata iz programa HrZZ „Projekt razvoja karijera mladih istraživača - izobrazba novih doktora znanosti“ kojima se najbolji studenti zapošljavaju na izradi doktorata</w:t>
      </w:r>
      <w:r w:rsidR="00C62CE0" w:rsidRPr="001F7BCD">
        <w:rPr>
          <w:rFonts w:cs="Arial"/>
          <w:kern w:val="1"/>
        </w:rPr>
        <w:t>, a planira se</w:t>
      </w:r>
      <w:r w:rsidRPr="001F7BCD">
        <w:rPr>
          <w:rFonts w:cs="Arial"/>
          <w:kern w:val="1"/>
        </w:rPr>
        <w:t xml:space="preserve"> nastaviti</w:t>
      </w:r>
      <w:r w:rsidR="00C62CE0" w:rsidRPr="001F7BCD">
        <w:rPr>
          <w:rFonts w:cs="Arial"/>
          <w:kern w:val="1"/>
        </w:rPr>
        <w:t xml:space="preserve"> s</w:t>
      </w:r>
      <w:r w:rsidRPr="001F7BCD">
        <w:rPr>
          <w:rFonts w:cs="Arial"/>
          <w:kern w:val="1"/>
        </w:rPr>
        <w:t xml:space="preserve"> prijav</w:t>
      </w:r>
      <w:r w:rsidR="00C62CE0" w:rsidRPr="001F7BCD">
        <w:rPr>
          <w:rFonts w:cs="Arial"/>
          <w:kern w:val="1"/>
        </w:rPr>
        <w:t>ama</w:t>
      </w:r>
      <w:r w:rsidRPr="001F7BCD">
        <w:rPr>
          <w:rFonts w:cs="Arial"/>
          <w:kern w:val="1"/>
        </w:rPr>
        <w:t xml:space="preserve"> na sve buduće pozive.</w:t>
      </w:r>
      <w:r w:rsidRPr="005E12D1">
        <w:rPr>
          <w:rFonts w:cs="Arial"/>
          <w:kern w:val="1"/>
        </w:rPr>
        <w:t xml:space="preserve"> </w:t>
      </w:r>
      <w:r w:rsidR="0087793D" w:rsidRPr="005E12D1">
        <w:rPr>
          <w:rFonts w:cs="Arial"/>
          <w:kern w:val="1"/>
        </w:rPr>
        <w:t>U</w:t>
      </w:r>
      <w:r w:rsidRPr="005E12D1">
        <w:rPr>
          <w:rFonts w:cs="Arial"/>
          <w:kern w:val="1"/>
        </w:rPr>
        <w:t xml:space="preserve"> 201</w:t>
      </w:r>
      <w:r w:rsidR="00E66562" w:rsidRPr="005E12D1">
        <w:rPr>
          <w:rFonts w:cs="Arial"/>
          <w:kern w:val="1"/>
        </w:rPr>
        <w:t>9</w:t>
      </w:r>
      <w:r w:rsidRPr="005E12D1">
        <w:rPr>
          <w:rFonts w:cs="Arial"/>
          <w:kern w:val="1"/>
        </w:rPr>
        <w:t>. godin</w:t>
      </w:r>
      <w:r w:rsidR="0087793D" w:rsidRPr="005E12D1">
        <w:rPr>
          <w:rFonts w:cs="Arial"/>
          <w:kern w:val="1"/>
        </w:rPr>
        <w:t>i ukupno je na IRB</w:t>
      </w:r>
      <w:r w:rsidR="00C62CE0" w:rsidRPr="005E12D1">
        <w:rPr>
          <w:rFonts w:cs="Arial"/>
          <w:kern w:val="1"/>
        </w:rPr>
        <w:t>-u</w:t>
      </w:r>
      <w:r w:rsidR="0087793D" w:rsidRPr="005E12D1">
        <w:rPr>
          <w:rFonts w:cs="Arial"/>
          <w:kern w:val="1"/>
        </w:rPr>
        <w:t xml:space="preserve"> bilo</w:t>
      </w:r>
      <w:r w:rsidRPr="005E12D1">
        <w:rPr>
          <w:rFonts w:cs="Arial"/>
          <w:kern w:val="1"/>
        </w:rPr>
        <w:t xml:space="preserve"> </w:t>
      </w:r>
      <w:r w:rsidR="00682C8F" w:rsidRPr="005E12D1">
        <w:rPr>
          <w:rFonts w:cs="Arial"/>
          <w:kern w:val="1"/>
        </w:rPr>
        <w:t xml:space="preserve">zaposleno </w:t>
      </w:r>
      <w:r w:rsidR="0087793D" w:rsidRPr="005E12D1">
        <w:rPr>
          <w:rFonts w:cs="Arial"/>
          <w:kern w:val="1"/>
        </w:rPr>
        <w:t>1</w:t>
      </w:r>
      <w:r w:rsidR="00E66562" w:rsidRPr="005E12D1">
        <w:rPr>
          <w:rFonts w:cs="Arial"/>
          <w:kern w:val="1"/>
        </w:rPr>
        <w:t>70</w:t>
      </w:r>
      <w:r w:rsidR="0087793D" w:rsidRPr="005E12D1">
        <w:rPr>
          <w:rFonts w:cs="Arial"/>
          <w:kern w:val="1"/>
        </w:rPr>
        <w:t xml:space="preserve"> asistenata/doktorana</w:t>
      </w:r>
      <w:r w:rsidR="006F7564" w:rsidRPr="005E12D1">
        <w:rPr>
          <w:rFonts w:cs="Arial"/>
          <w:kern w:val="1"/>
        </w:rPr>
        <w:t xml:space="preserve">da, od čega je </w:t>
      </w:r>
      <w:r w:rsidR="00E66562" w:rsidRPr="005E12D1">
        <w:rPr>
          <w:rFonts w:cs="Arial"/>
          <w:kern w:val="1"/>
        </w:rPr>
        <w:t xml:space="preserve">89 </w:t>
      </w:r>
      <w:r w:rsidR="005E12D1" w:rsidRPr="005E12D1">
        <w:rPr>
          <w:rFonts w:cs="Arial"/>
          <w:kern w:val="1"/>
        </w:rPr>
        <w:t xml:space="preserve">bilo </w:t>
      </w:r>
      <w:r w:rsidR="0087793D" w:rsidRPr="005E12D1">
        <w:rPr>
          <w:rFonts w:cs="Arial"/>
          <w:kern w:val="1"/>
        </w:rPr>
        <w:t>zaposlen</w:t>
      </w:r>
      <w:r w:rsidR="005E12D1">
        <w:rPr>
          <w:rFonts w:cs="Arial"/>
          <w:kern w:val="1"/>
        </w:rPr>
        <w:t>o</w:t>
      </w:r>
      <w:r w:rsidR="0087793D" w:rsidRPr="005E12D1">
        <w:rPr>
          <w:rFonts w:cs="Arial"/>
          <w:kern w:val="1"/>
        </w:rPr>
        <w:t xml:space="preserve"> putem HrZZ programa razvoja karijera, </w:t>
      </w:r>
      <w:r w:rsidR="00E66562" w:rsidRPr="005E12D1">
        <w:rPr>
          <w:rFonts w:cs="Arial"/>
          <w:kern w:val="1"/>
        </w:rPr>
        <w:t>72</w:t>
      </w:r>
      <w:r w:rsidR="0087793D" w:rsidRPr="005E12D1">
        <w:rPr>
          <w:rFonts w:cs="Arial"/>
          <w:kern w:val="1"/>
        </w:rPr>
        <w:t xml:space="preserve"> putem razvojnih koeficijenata, te </w:t>
      </w:r>
      <w:r w:rsidR="00E66562" w:rsidRPr="005E12D1">
        <w:rPr>
          <w:rFonts w:cs="Arial"/>
          <w:kern w:val="1"/>
        </w:rPr>
        <w:t>9</w:t>
      </w:r>
      <w:r w:rsidR="0087793D" w:rsidRPr="005E12D1">
        <w:rPr>
          <w:rFonts w:cs="Arial"/>
          <w:kern w:val="1"/>
        </w:rPr>
        <w:t xml:space="preserve"> asistenata na pr</w:t>
      </w:r>
      <w:r w:rsidR="006F7564" w:rsidRPr="005E12D1">
        <w:rPr>
          <w:rFonts w:cs="Arial"/>
          <w:kern w:val="1"/>
        </w:rPr>
        <w:t>o</w:t>
      </w:r>
      <w:r w:rsidR="0087793D" w:rsidRPr="005E12D1">
        <w:rPr>
          <w:rFonts w:cs="Arial"/>
          <w:kern w:val="1"/>
        </w:rPr>
        <w:t xml:space="preserve">jektima. Do </w:t>
      </w:r>
      <w:r w:rsidR="00E66562" w:rsidRPr="005E12D1">
        <w:rPr>
          <w:rFonts w:cs="Arial"/>
          <w:kern w:val="1"/>
        </w:rPr>
        <w:t>listopada</w:t>
      </w:r>
      <w:r w:rsidR="0087793D" w:rsidRPr="005E12D1">
        <w:rPr>
          <w:rFonts w:cs="Arial"/>
          <w:kern w:val="1"/>
        </w:rPr>
        <w:t xml:space="preserve"> 20</w:t>
      </w:r>
      <w:r w:rsidR="00E66562" w:rsidRPr="005E12D1">
        <w:rPr>
          <w:rFonts w:cs="Arial"/>
          <w:kern w:val="1"/>
        </w:rPr>
        <w:t>20</w:t>
      </w:r>
      <w:r w:rsidR="0087793D" w:rsidRPr="005E12D1">
        <w:rPr>
          <w:rFonts w:cs="Arial"/>
          <w:kern w:val="1"/>
        </w:rPr>
        <w:t xml:space="preserve">. godine </w:t>
      </w:r>
      <w:r w:rsidR="001A5E07" w:rsidRPr="005E12D1">
        <w:rPr>
          <w:rFonts w:cs="Arial"/>
          <w:kern w:val="1"/>
        </w:rPr>
        <w:t xml:space="preserve">Institut bilježi </w:t>
      </w:r>
      <w:r w:rsidR="0087793D" w:rsidRPr="005E12D1">
        <w:rPr>
          <w:rFonts w:cs="Arial"/>
          <w:kern w:val="1"/>
        </w:rPr>
        <w:t xml:space="preserve">ukupno </w:t>
      </w:r>
      <w:r w:rsidR="00E66562" w:rsidRPr="005E12D1">
        <w:rPr>
          <w:rFonts w:cs="Arial"/>
          <w:kern w:val="1"/>
        </w:rPr>
        <w:t>200</w:t>
      </w:r>
      <w:r w:rsidR="001A5E07" w:rsidRPr="005E12D1">
        <w:rPr>
          <w:rFonts w:cs="Arial"/>
          <w:kern w:val="1"/>
        </w:rPr>
        <w:t xml:space="preserve"> zaposlenih</w:t>
      </w:r>
      <w:r w:rsidR="0087793D" w:rsidRPr="005E12D1">
        <w:rPr>
          <w:rFonts w:cs="Arial"/>
          <w:kern w:val="1"/>
        </w:rPr>
        <w:t xml:space="preserve"> asistenata/doktoranada, od čega </w:t>
      </w:r>
      <w:r w:rsidR="001A5E07" w:rsidRPr="005E12D1">
        <w:rPr>
          <w:rFonts w:cs="Arial"/>
          <w:kern w:val="1"/>
        </w:rPr>
        <w:t xml:space="preserve">je </w:t>
      </w:r>
      <w:r w:rsidR="0087793D" w:rsidRPr="005E12D1">
        <w:rPr>
          <w:rFonts w:cs="Arial"/>
          <w:kern w:val="1"/>
        </w:rPr>
        <w:t>novozaposlen</w:t>
      </w:r>
      <w:r w:rsidR="001A5E07" w:rsidRPr="005E12D1">
        <w:rPr>
          <w:rFonts w:cs="Arial"/>
          <w:kern w:val="1"/>
        </w:rPr>
        <w:t>o</w:t>
      </w:r>
      <w:r w:rsidR="0087793D" w:rsidRPr="005E12D1">
        <w:rPr>
          <w:rFonts w:cs="Arial"/>
          <w:kern w:val="1"/>
        </w:rPr>
        <w:t xml:space="preserve"> </w:t>
      </w:r>
      <w:r w:rsidR="006F7564" w:rsidRPr="005E12D1">
        <w:rPr>
          <w:rFonts w:cs="Arial"/>
          <w:kern w:val="1"/>
        </w:rPr>
        <w:t>č</w:t>
      </w:r>
      <w:r w:rsidR="0087793D" w:rsidRPr="005E12D1">
        <w:rPr>
          <w:rFonts w:cs="Arial"/>
          <w:kern w:val="1"/>
        </w:rPr>
        <w:t>ak 9</w:t>
      </w:r>
      <w:r w:rsidR="00E66562" w:rsidRPr="005E12D1">
        <w:rPr>
          <w:rFonts w:cs="Arial"/>
          <w:kern w:val="1"/>
        </w:rPr>
        <w:t>5</w:t>
      </w:r>
      <w:r w:rsidR="0087793D" w:rsidRPr="005E12D1">
        <w:rPr>
          <w:rFonts w:cs="Arial"/>
          <w:kern w:val="1"/>
        </w:rPr>
        <w:t xml:space="preserve"> asistenata putem HRZZ programa, a </w:t>
      </w:r>
      <w:r w:rsidR="00E66562" w:rsidRPr="005E12D1">
        <w:rPr>
          <w:rFonts w:cs="Arial"/>
          <w:kern w:val="1"/>
        </w:rPr>
        <w:t>85</w:t>
      </w:r>
      <w:r w:rsidR="0087793D" w:rsidRPr="005E12D1">
        <w:rPr>
          <w:rFonts w:cs="Arial"/>
          <w:kern w:val="1"/>
        </w:rPr>
        <w:t xml:space="preserve"> putem razvojnih koeficijenata</w:t>
      </w:r>
      <w:r w:rsidR="00E66562" w:rsidRPr="005E12D1">
        <w:rPr>
          <w:rFonts w:cs="Arial"/>
          <w:kern w:val="1"/>
        </w:rPr>
        <w:t xml:space="preserve"> te 20 na projektima</w:t>
      </w:r>
      <w:r w:rsidR="0087793D" w:rsidRPr="005E12D1">
        <w:rPr>
          <w:rFonts w:cs="Arial"/>
          <w:kern w:val="1"/>
        </w:rPr>
        <w:t>. Iz navedenog je vidljivo da je broj novozaposlenih asistenata značajno porastao u 20</w:t>
      </w:r>
      <w:r w:rsidR="00E66562" w:rsidRPr="005E12D1">
        <w:rPr>
          <w:rFonts w:cs="Arial"/>
          <w:kern w:val="1"/>
        </w:rPr>
        <w:t>20</w:t>
      </w:r>
      <w:r w:rsidR="0087793D" w:rsidRPr="005E12D1">
        <w:rPr>
          <w:rFonts w:cs="Arial"/>
          <w:kern w:val="1"/>
        </w:rPr>
        <w:t xml:space="preserve">. godini. </w:t>
      </w:r>
      <w:r w:rsidR="00E66562" w:rsidRPr="005E12D1">
        <w:rPr>
          <w:rFonts w:cs="Arial"/>
          <w:kern w:val="1"/>
        </w:rPr>
        <w:t>Također broj poslijedoktoranada</w:t>
      </w:r>
      <w:r w:rsidR="00B751A9" w:rsidRPr="005E12D1">
        <w:rPr>
          <w:rFonts w:cs="Arial"/>
          <w:kern w:val="1"/>
        </w:rPr>
        <w:t xml:space="preserve"> </w:t>
      </w:r>
      <w:r w:rsidR="00E66562" w:rsidRPr="005E12D1">
        <w:rPr>
          <w:rFonts w:cs="Arial"/>
          <w:kern w:val="1"/>
        </w:rPr>
        <w:t xml:space="preserve">je porastao s 53 u 2019. na 63. u 2020. godini. </w:t>
      </w:r>
      <w:r w:rsidRPr="005E12D1">
        <w:rPr>
          <w:rFonts w:cs="Arial"/>
          <w:kern w:val="1"/>
        </w:rPr>
        <w:t>Fi</w:t>
      </w:r>
      <w:r w:rsidRPr="001F7BCD">
        <w:rPr>
          <w:rFonts w:cs="Arial"/>
          <w:kern w:val="1"/>
        </w:rPr>
        <w:t xml:space="preserve">nancijska razrada obrazložena je u </w:t>
      </w:r>
      <w:r w:rsidR="00CF7388" w:rsidRPr="001F7BCD">
        <w:rPr>
          <w:rFonts w:cs="Arial"/>
          <w:kern w:val="1"/>
        </w:rPr>
        <w:t>točki 4</w:t>
      </w:r>
      <w:r w:rsidRPr="001F7BCD">
        <w:rPr>
          <w:rFonts w:cs="Arial"/>
          <w:kern w:val="1"/>
        </w:rPr>
        <w:t>.</w:t>
      </w:r>
    </w:p>
    <w:p w14:paraId="25FDF2DE" w14:textId="102ED0C8" w:rsidR="00BF5F62" w:rsidRPr="005E12D1" w:rsidRDefault="00B751A9" w:rsidP="002245E1">
      <w:pPr>
        <w:ind w:left="993"/>
        <w:jc w:val="both"/>
        <w:rPr>
          <w:rFonts w:cs="Arial"/>
          <w:kern w:val="1"/>
        </w:rPr>
      </w:pPr>
      <w:r w:rsidRPr="005E12D1">
        <w:rPr>
          <w:rFonts w:cs="Arial"/>
          <w:kern w:val="1"/>
        </w:rPr>
        <w:t xml:space="preserve">Tijekom 2018. i 2019. godine </w:t>
      </w:r>
      <w:r w:rsidR="006F7564" w:rsidRPr="005E12D1">
        <w:rPr>
          <w:rFonts w:cs="Arial"/>
          <w:kern w:val="1"/>
        </w:rPr>
        <w:t>zn</w:t>
      </w:r>
      <w:r w:rsidR="00687313" w:rsidRPr="005E12D1">
        <w:rPr>
          <w:rFonts w:cs="Arial"/>
          <w:kern w:val="1"/>
        </w:rPr>
        <w:t xml:space="preserve">ačajno je </w:t>
      </w:r>
      <w:r w:rsidRPr="005E12D1">
        <w:rPr>
          <w:rFonts w:cs="Arial"/>
          <w:kern w:val="1"/>
        </w:rPr>
        <w:t xml:space="preserve">bila </w:t>
      </w:r>
      <w:r w:rsidR="00DF6EC3" w:rsidRPr="005E12D1">
        <w:rPr>
          <w:rFonts w:cs="Arial"/>
          <w:kern w:val="1"/>
        </w:rPr>
        <w:t>povećana</w:t>
      </w:r>
      <w:r w:rsidR="00687313" w:rsidRPr="005E12D1">
        <w:rPr>
          <w:rFonts w:cs="Arial"/>
          <w:kern w:val="1"/>
        </w:rPr>
        <w:t xml:space="preserve"> ulazna mobilnost te se sve veći broj stranih istraživača zapošljava na radna mjesta asistenata/doktoranada ili poslijedoktoranada na </w:t>
      </w:r>
      <w:r w:rsidR="00587FB0" w:rsidRPr="005E12D1">
        <w:rPr>
          <w:rFonts w:cs="Arial"/>
          <w:kern w:val="1"/>
        </w:rPr>
        <w:t>proje</w:t>
      </w:r>
      <w:r w:rsidR="00DF6EC3" w:rsidRPr="005E12D1">
        <w:rPr>
          <w:rFonts w:cs="Arial"/>
          <w:kern w:val="1"/>
        </w:rPr>
        <w:t>k</w:t>
      </w:r>
      <w:r w:rsidR="00587FB0" w:rsidRPr="005E12D1">
        <w:rPr>
          <w:rFonts w:cs="Arial"/>
          <w:kern w:val="1"/>
        </w:rPr>
        <w:t>tima u provedbi, kao i na stalna znanstvena radna mjesta.</w:t>
      </w:r>
      <w:r w:rsidRPr="005E12D1">
        <w:rPr>
          <w:rFonts w:cs="Arial"/>
          <w:kern w:val="1"/>
        </w:rPr>
        <w:t xml:space="preserve"> Isti trend se</w:t>
      </w:r>
      <w:r w:rsidR="002A3C52" w:rsidRPr="002A3C52">
        <w:rPr>
          <w:rFonts w:cs="Arial"/>
          <w:kern w:val="1"/>
        </w:rPr>
        <w:t xml:space="preserve"> </w:t>
      </w:r>
      <w:r w:rsidR="002A3C52" w:rsidRPr="005E12D1">
        <w:rPr>
          <w:rFonts w:cs="Arial"/>
          <w:kern w:val="1"/>
        </w:rPr>
        <w:t>zbog novonastale situacije uzrokovane epidemijom bolesti Covid-19</w:t>
      </w:r>
      <w:r w:rsidRPr="005E12D1">
        <w:rPr>
          <w:rFonts w:cs="Arial"/>
          <w:kern w:val="1"/>
        </w:rPr>
        <w:t xml:space="preserve"> nije nastavio</w:t>
      </w:r>
      <w:r w:rsidR="00577460" w:rsidRPr="005E12D1">
        <w:rPr>
          <w:rFonts w:cs="Arial"/>
          <w:kern w:val="1"/>
        </w:rPr>
        <w:t xml:space="preserve"> u 2020</w:t>
      </w:r>
      <w:r w:rsidR="00AC35DA" w:rsidRPr="005E12D1">
        <w:rPr>
          <w:rFonts w:cs="Arial"/>
          <w:kern w:val="1"/>
        </w:rPr>
        <w:t>.</w:t>
      </w:r>
      <w:r w:rsidR="00577460" w:rsidRPr="005E12D1">
        <w:rPr>
          <w:rFonts w:cs="Arial"/>
          <w:kern w:val="1"/>
        </w:rPr>
        <w:t xml:space="preserve"> godini</w:t>
      </w:r>
      <w:r w:rsidRPr="005E12D1">
        <w:rPr>
          <w:rFonts w:cs="Arial"/>
          <w:kern w:val="1"/>
        </w:rPr>
        <w:t xml:space="preserve"> </w:t>
      </w:r>
      <w:r w:rsidR="00577460" w:rsidRPr="005E12D1">
        <w:rPr>
          <w:rFonts w:cs="Arial"/>
          <w:kern w:val="1"/>
        </w:rPr>
        <w:t>(Tablica 1)</w:t>
      </w:r>
      <w:r w:rsidRPr="005E12D1">
        <w:rPr>
          <w:rFonts w:cs="Arial"/>
          <w:kern w:val="1"/>
        </w:rPr>
        <w:t>.</w:t>
      </w:r>
      <w:r w:rsidR="00577460" w:rsidRPr="005E12D1">
        <w:rPr>
          <w:rFonts w:cs="Arial"/>
          <w:kern w:val="1"/>
        </w:rPr>
        <w:t xml:space="preserve"> Procjena je da će se u narednom periodu, ukoliko se situacija normalizira, </w:t>
      </w:r>
      <w:r w:rsidR="002A3C52" w:rsidRPr="005E12D1">
        <w:rPr>
          <w:rFonts w:cs="Arial"/>
          <w:kern w:val="1"/>
        </w:rPr>
        <w:t xml:space="preserve">mobilnost istraživača </w:t>
      </w:r>
      <w:r w:rsidR="00577460" w:rsidRPr="005E12D1">
        <w:rPr>
          <w:rFonts w:cs="Arial"/>
          <w:kern w:val="1"/>
        </w:rPr>
        <w:t>ponovno povećati.</w:t>
      </w:r>
    </w:p>
    <w:p w14:paraId="1A5B03FF" w14:textId="77777777" w:rsidR="00BF5F62" w:rsidRPr="001F7BCD" w:rsidRDefault="00BF5F62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>Također, mnogi istraživači (poglavito doktorandi i poslijedoktorandi) sudjeluju i nastavit će sudjelovati u brojnim programima EU, programima bilateralne suradnje i drugim međunarodnim programima za istraživanje i razvoj, kroz koje se značajno povećava njihovo znanstveno-istraživačko iskustvo.</w:t>
      </w:r>
    </w:p>
    <w:p w14:paraId="30B4FCD8" w14:textId="77777777" w:rsidR="00BF5F62" w:rsidRPr="001F7BCD" w:rsidRDefault="00BF5F62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>Kvaliteta znanstvenika dodatno se unaprjeđuje putem prosudbe zaposlenika i poboljšanja sustava mentoriranja, pri čemu je uvedena obaveza godišnjeg izvještavanja o radu doktoranda i mentora. Postignuto je i smanjenje trajanja doktorskog studija čime doktori znanosti brže i lakše postaju konkurentni u europskom istraživačkom prostoru.</w:t>
      </w:r>
    </w:p>
    <w:p w14:paraId="324A2B41" w14:textId="01FC0405" w:rsidR="00FB6E0B" w:rsidRPr="001F7BCD" w:rsidRDefault="00FB6E0B" w:rsidP="003A0D5B">
      <w:pPr>
        <w:pStyle w:val="Naslov21"/>
      </w:pPr>
      <w:r w:rsidRPr="001F7BCD">
        <w:t>Sustavno sudjelovanje u visokom obrazovanju</w:t>
      </w:r>
    </w:p>
    <w:p w14:paraId="626A2DC2" w14:textId="77777777" w:rsidR="00FB6E0B" w:rsidRPr="001F7BCD" w:rsidRDefault="00FB6E0B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Institut sudjeluje i nastavit će sudjelovati u preddiplomskoj, diplomskoj i poslijediplomskoj nastavi na studijima hrvatskih sveučilišta te tako poticati razvoj kvalitetnih doktorskih programa. Time Institut podiže kvalitetu obrazovanja studenata u RH, a osobito podiže razinu specijalističkog znanja/usavršavanja doktoranada s IRB-a te dovodi do povećanja kompetitivnosti znanosti u RH na međunarodnoj razini. Institut je također u procesu sklapanja suradnje s više europskih sveučilišta.</w:t>
      </w:r>
    </w:p>
    <w:p w14:paraId="35554891" w14:textId="77777777" w:rsidR="00852996" w:rsidRPr="001F7BCD" w:rsidRDefault="00080DDB" w:rsidP="00057CED">
      <w:pPr>
        <w:pStyle w:val="Naslov1"/>
      </w:pPr>
      <w:r w:rsidRPr="001F7BCD">
        <w:lastRenderedPageBreak/>
        <w:t>Jačanje znanstvene infrastrukture i sustava znanosti</w:t>
      </w:r>
    </w:p>
    <w:p w14:paraId="2D38C9B3" w14:textId="77777777" w:rsidR="00D35285" w:rsidRPr="001F7BCD" w:rsidRDefault="00D35285" w:rsidP="00D35285">
      <w:pPr>
        <w:spacing w:before="240"/>
        <w:ind w:left="360"/>
        <w:jc w:val="both"/>
        <w:rPr>
          <w:i/>
        </w:rPr>
      </w:pPr>
      <w:r w:rsidRPr="001F7BCD">
        <w:rPr>
          <w:i/>
        </w:rPr>
        <w:t>Ova aktivnost sastoji se od sljedećih elemenata/podaktivnosti:</w:t>
      </w:r>
    </w:p>
    <w:p w14:paraId="26A546B9" w14:textId="7483DCC1" w:rsidR="00D35285" w:rsidRPr="001F7BCD" w:rsidRDefault="00D35285" w:rsidP="00011724">
      <w:pPr>
        <w:pStyle w:val="lista2"/>
      </w:pPr>
      <w:r w:rsidRPr="001F7BCD">
        <w:t>Ulaganje u nacionalnu infrastrukturu</w:t>
      </w:r>
    </w:p>
    <w:p w14:paraId="13582ED2" w14:textId="6CECE43B" w:rsidR="00D35285" w:rsidRPr="001F7BCD" w:rsidRDefault="00D35285" w:rsidP="00011724">
      <w:pPr>
        <w:pStyle w:val="lista2"/>
      </w:pPr>
      <w:r w:rsidRPr="001F7BCD">
        <w:t xml:space="preserve">Poboljšanje </w:t>
      </w:r>
      <w:r w:rsidR="00321FE1" w:rsidRPr="001F7BCD">
        <w:t xml:space="preserve">znanstvene </w:t>
      </w:r>
      <w:r w:rsidRPr="001F7BCD">
        <w:t>infrastrukture</w:t>
      </w:r>
    </w:p>
    <w:p w14:paraId="469F2D51" w14:textId="5AA8B40F" w:rsidR="00D35285" w:rsidRPr="001F7BCD" w:rsidRDefault="00D35285" w:rsidP="00011724">
      <w:pPr>
        <w:pStyle w:val="lista2"/>
      </w:pPr>
      <w:r w:rsidRPr="001F7BCD">
        <w:t>Ulaganje u znanstveno-istraživačku opremu</w:t>
      </w:r>
    </w:p>
    <w:p w14:paraId="71BFFBC2" w14:textId="5487BD80" w:rsidR="00D35285" w:rsidRPr="001F7BCD" w:rsidRDefault="00D35285" w:rsidP="00011724">
      <w:pPr>
        <w:pStyle w:val="lista2"/>
      </w:pPr>
      <w:r w:rsidRPr="001F7BCD">
        <w:t>Podizanje kvalitete i upravljanja resursima i administrativne podrške</w:t>
      </w:r>
      <w:r w:rsidR="00E20FEC" w:rsidRPr="001F7BCD">
        <w:t>.</w:t>
      </w:r>
    </w:p>
    <w:p w14:paraId="7448503C" w14:textId="241AF2CD" w:rsidR="00391AF2" w:rsidRPr="001F7BCD" w:rsidRDefault="00391AF2" w:rsidP="003A0D5B">
      <w:pPr>
        <w:pStyle w:val="Naslov22"/>
      </w:pPr>
      <w:r w:rsidRPr="001F7BCD">
        <w:t>Ulaganje u nacionalnu infrastrukturu</w:t>
      </w:r>
    </w:p>
    <w:p w14:paraId="51738CBB" w14:textId="2AF5D24D" w:rsidR="00391AF2" w:rsidRPr="001F7BCD" w:rsidRDefault="00391AF2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Posebno valja naglasiti da Institut kontinuirano </w:t>
      </w:r>
      <w:r w:rsidR="003A0D5B" w:rsidRPr="001F7BCD">
        <w:rPr>
          <w:rFonts w:cs="Arial"/>
        </w:rPr>
        <w:t>doprinosi</w:t>
      </w:r>
      <w:r w:rsidRPr="001F7BCD">
        <w:rPr>
          <w:rFonts w:cs="Arial"/>
        </w:rPr>
        <w:t xml:space="preserve"> jačanju nacionalne </w:t>
      </w:r>
      <w:r w:rsidR="00F92AA6" w:rsidRPr="001F7BCD">
        <w:rPr>
          <w:rFonts w:cs="Arial"/>
        </w:rPr>
        <w:t>infrastrukture</w:t>
      </w:r>
      <w:r w:rsidRPr="001F7BCD">
        <w:rPr>
          <w:rFonts w:cs="Arial"/>
        </w:rPr>
        <w:t xml:space="preserve"> ulaganjem u razvoj i nadogradnju nacionaln</w:t>
      </w:r>
      <w:r w:rsidR="00721C49" w:rsidRPr="001F7BCD">
        <w:rPr>
          <w:rFonts w:cs="Arial"/>
        </w:rPr>
        <w:t>ih</w:t>
      </w:r>
      <w:r w:rsidRPr="001F7BCD">
        <w:rPr>
          <w:rFonts w:cs="Arial"/>
        </w:rPr>
        <w:t xml:space="preserve"> baz</w:t>
      </w:r>
      <w:r w:rsidR="00721C49" w:rsidRPr="001F7BCD">
        <w:rPr>
          <w:rFonts w:cs="Arial"/>
        </w:rPr>
        <w:t>a</w:t>
      </w:r>
      <w:r w:rsidRPr="001F7BCD">
        <w:rPr>
          <w:rFonts w:cs="Arial"/>
        </w:rPr>
        <w:t xml:space="preserve"> podataka </w:t>
      </w:r>
      <w:r w:rsidR="00721C49" w:rsidRPr="001F7BCD">
        <w:rPr>
          <w:rFonts w:cs="Arial"/>
          <w:b/>
        </w:rPr>
        <w:t>Šestar</w:t>
      </w:r>
      <w:r w:rsidR="00721C49" w:rsidRPr="001F7BCD">
        <w:rPr>
          <w:rFonts w:cs="Arial"/>
        </w:rPr>
        <w:t xml:space="preserve"> (baza </w:t>
      </w:r>
      <w:r w:rsidRPr="001F7BCD">
        <w:rPr>
          <w:rFonts w:cs="Arial"/>
        </w:rPr>
        <w:t>instrume</w:t>
      </w:r>
      <w:r w:rsidR="00721C49" w:rsidRPr="001F7BCD">
        <w:rPr>
          <w:rFonts w:cs="Arial"/>
        </w:rPr>
        <w:t>nata za znanstvena istraživanja</w:t>
      </w:r>
      <w:r w:rsidR="00F92AA6" w:rsidRPr="001F7BCD">
        <w:rPr>
          <w:rFonts w:cs="Arial"/>
        </w:rPr>
        <w:t>)</w:t>
      </w:r>
      <w:r w:rsidR="00721C49" w:rsidRPr="001F7BCD">
        <w:rPr>
          <w:rFonts w:cs="Arial"/>
        </w:rPr>
        <w:t xml:space="preserve"> i </w:t>
      </w:r>
      <w:r w:rsidR="00721C49" w:rsidRPr="001F7BCD">
        <w:rPr>
          <w:rFonts w:cs="Arial"/>
          <w:b/>
        </w:rPr>
        <w:t>CROSBI</w:t>
      </w:r>
      <w:r w:rsidR="00721C49" w:rsidRPr="001F7BCD">
        <w:rPr>
          <w:rFonts w:cs="Arial"/>
        </w:rPr>
        <w:t xml:space="preserve"> (baz</w:t>
      </w:r>
      <w:r w:rsidR="00F92AA6" w:rsidRPr="001F7BCD">
        <w:rPr>
          <w:rFonts w:cs="Arial"/>
        </w:rPr>
        <w:t>a</w:t>
      </w:r>
      <w:r w:rsidR="00721C49" w:rsidRPr="001F7BCD">
        <w:rPr>
          <w:rFonts w:cs="Arial"/>
        </w:rPr>
        <w:t xml:space="preserve"> hrvatske znanstvene bi</w:t>
      </w:r>
      <w:r w:rsidR="00F92AA6" w:rsidRPr="001F7BCD">
        <w:rPr>
          <w:rFonts w:cs="Arial"/>
        </w:rPr>
        <w:t>bli</w:t>
      </w:r>
      <w:r w:rsidR="00721C49" w:rsidRPr="001F7BCD">
        <w:rPr>
          <w:rFonts w:cs="Arial"/>
        </w:rPr>
        <w:t>ografije)</w:t>
      </w:r>
      <w:r w:rsidRPr="001F7BCD">
        <w:rPr>
          <w:rFonts w:cs="Arial"/>
        </w:rPr>
        <w:t>. U tom smislu, Institut je u 20</w:t>
      </w:r>
      <w:r w:rsidR="00371CD5" w:rsidRPr="001F7BCD">
        <w:rPr>
          <w:rFonts w:cs="Arial"/>
        </w:rPr>
        <w:t>20</w:t>
      </w:r>
      <w:r w:rsidRPr="001F7BCD">
        <w:rPr>
          <w:rFonts w:cs="Arial"/>
        </w:rPr>
        <w:t xml:space="preserve">. godini odvojio dio programskih sredstava </w:t>
      </w:r>
      <w:r w:rsidR="00721C49" w:rsidRPr="0082707B">
        <w:rPr>
          <w:rFonts w:cs="Arial"/>
        </w:rPr>
        <w:t>(1</w:t>
      </w:r>
      <w:r w:rsidR="00371CD5" w:rsidRPr="0082707B">
        <w:rPr>
          <w:rFonts w:cs="Arial"/>
        </w:rPr>
        <w:t>5</w:t>
      </w:r>
      <w:r w:rsidR="00721C49" w:rsidRPr="0082707B">
        <w:rPr>
          <w:rFonts w:cs="Arial"/>
        </w:rPr>
        <w:t>0.000,00</w:t>
      </w:r>
      <w:r w:rsidR="00243FEF" w:rsidRPr="0082707B">
        <w:rPr>
          <w:rFonts w:cs="Arial"/>
        </w:rPr>
        <w:t> kn</w:t>
      </w:r>
      <w:r w:rsidR="00721C49" w:rsidRPr="0082707B">
        <w:rPr>
          <w:rFonts w:cs="Arial"/>
        </w:rPr>
        <w:t>)</w:t>
      </w:r>
      <w:r w:rsidR="00F92AA6" w:rsidRPr="001F7BCD">
        <w:rPr>
          <w:rFonts w:cs="Arial"/>
        </w:rPr>
        <w:t xml:space="preserve"> </w:t>
      </w:r>
      <w:r w:rsidRPr="001F7BCD">
        <w:rPr>
          <w:rFonts w:cs="Arial"/>
        </w:rPr>
        <w:t xml:space="preserve">za jačanje i </w:t>
      </w:r>
      <w:r w:rsidR="00F92AA6" w:rsidRPr="001F7BCD">
        <w:rPr>
          <w:rFonts w:cs="Arial"/>
        </w:rPr>
        <w:t>nadogradnju</w:t>
      </w:r>
      <w:r w:rsidRPr="001F7BCD">
        <w:rPr>
          <w:rFonts w:cs="Arial"/>
        </w:rPr>
        <w:t xml:space="preserve"> </w:t>
      </w:r>
      <w:r w:rsidR="00721C49" w:rsidRPr="001F7BCD">
        <w:rPr>
          <w:rFonts w:cs="Arial"/>
        </w:rPr>
        <w:t xml:space="preserve">ovih baza. </w:t>
      </w:r>
    </w:p>
    <w:p w14:paraId="67AC701F" w14:textId="43E25BC2" w:rsidR="00080DDB" w:rsidRPr="001F7BCD" w:rsidRDefault="00080DDB" w:rsidP="00DF6EC3">
      <w:pPr>
        <w:pStyle w:val="Naslov22"/>
      </w:pPr>
      <w:r w:rsidRPr="001F7BCD">
        <w:t xml:space="preserve">Poboljšanje </w:t>
      </w:r>
      <w:r w:rsidR="00321FE1" w:rsidRPr="001F7BCD">
        <w:t xml:space="preserve">znanstvene </w:t>
      </w:r>
      <w:r w:rsidRPr="001F7BCD">
        <w:t>infrastrukture</w:t>
      </w:r>
    </w:p>
    <w:p w14:paraId="7296CFBD" w14:textId="7FCDDFBC" w:rsidR="009B42E1" w:rsidRPr="001F7BCD" w:rsidRDefault="00080DDB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 xml:space="preserve">Institut </w:t>
      </w:r>
      <w:r w:rsidR="009B42E1" w:rsidRPr="001F7BCD">
        <w:rPr>
          <w:rFonts w:cs="Arial"/>
          <w:kern w:val="1"/>
        </w:rPr>
        <w:t>je do sad</w:t>
      </w:r>
      <w:r w:rsidR="00F92AA6" w:rsidRPr="001F7BCD">
        <w:rPr>
          <w:rFonts w:cs="Arial"/>
          <w:kern w:val="1"/>
        </w:rPr>
        <w:t>a</w:t>
      </w:r>
      <w:r w:rsidR="009B42E1" w:rsidRPr="001F7BCD">
        <w:rPr>
          <w:rFonts w:cs="Arial"/>
          <w:kern w:val="1"/>
        </w:rPr>
        <w:t xml:space="preserve"> ulagao </w:t>
      </w:r>
      <w:r w:rsidRPr="001F7BCD">
        <w:rPr>
          <w:rFonts w:cs="Arial"/>
          <w:kern w:val="1"/>
        </w:rPr>
        <w:t xml:space="preserve">u održavanje </w:t>
      </w:r>
      <w:r w:rsidR="00F92AA6" w:rsidRPr="001F7BCD">
        <w:rPr>
          <w:rFonts w:cs="Arial"/>
          <w:kern w:val="1"/>
        </w:rPr>
        <w:t xml:space="preserve">znanstvene </w:t>
      </w:r>
      <w:r w:rsidRPr="001F7BCD">
        <w:rPr>
          <w:rFonts w:cs="Arial"/>
          <w:kern w:val="1"/>
        </w:rPr>
        <w:t>infrastrukture kroz sredstva tzv. hladnog pogona doznačena od strane MZO.</w:t>
      </w:r>
      <w:r w:rsidR="009B42E1" w:rsidRPr="001F7BCD">
        <w:rPr>
          <w:rFonts w:cs="Arial"/>
          <w:kern w:val="1"/>
        </w:rPr>
        <w:t xml:space="preserve"> Ova sredstva</w:t>
      </w:r>
      <w:r w:rsidRPr="001F7BCD">
        <w:rPr>
          <w:rFonts w:cs="Arial"/>
          <w:kern w:val="1"/>
        </w:rPr>
        <w:t xml:space="preserve"> nisu </w:t>
      </w:r>
      <w:r w:rsidR="009B42E1" w:rsidRPr="001F7BCD">
        <w:rPr>
          <w:rFonts w:cs="Arial"/>
          <w:kern w:val="1"/>
        </w:rPr>
        <w:t xml:space="preserve">bila </w:t>
      </w:r>
      <w:r w:rsidRPr="001F7BCD">
        <w:rPr>
          <w:rFonts w:cs="Arial"/>
          <w:kern w:val="1"/>
        </w:rPr>
        <w:t xml:space="preserve">dovoljna za učinkovito funkcioniranje Instituta, tj. za minimalno održavanje. Stoga </w:t>
      </w:r>
      <w:r w:rsidR="009B42E1" w:rsidRPr="001F7BCD">
        <w:rPr>
          <w:rFonts w:cs="Arial"/>
          <w:kern w:val="1"/>
        </w:rPr>
        <w:t xml:space="preserve">je </w:t>
      </w:r>
      <w:r w:rsidRPr="001F7BCD">
        <w:rPr>
          <w:rFonts w:cs="Arial"/>
          <w:kern w:val="1"/>
        </w:rPr>
        <w:t>IRB koristi</w:t>
      </w:r>
      <w:r w:rsidR="009B42E1" w:rsidRPr="001F7BCD">
        <w:rPr>
          <w:rFonts w:cs="Arial"/>
          <w:kern w:val="1"/>
        </w:rPr>
        <w:t>o</w:t>
      </w:r>
      <w:r w:rsidRPr="001F7BCD">
        <w:rPr>
          <w:rFonts w:cs="Arial"/>
          <w:kern w:val="1"/>
        </w:rPr>
        <w:t xml:space="preserve"> i vlastita sredstva prihođen</w:t>
      </w:r>
      <w:r w:rsidR="00980CD1" w:rsidRPr="001F7BCD">
        <w:rPr>
          <w:rFonts w:cs="Arial"/>
          <w:kern w:val="1"/>
        </w:rPr>
        <w:t>a putem ugovora s gospodarstvom</w:t>
      </w:r>
      <w:r w:rsidRPr="001F7BCD">
        <w:rPr>
          <w:rFonts w:cs="Arial"/>
          <w:kern w:val="1"/>
        </w:rPr>
        <w:t xml:space="preserve"> ili indirektna projektna sredstva. </w:t>
      </w:r>
      <w:r w:rsidR="009B42E1" w:rsidRPr="001F7BCD">
        <w:rPr>
          <w:rFonts w:cs="Arial"/>
          <w:kern w:val="1"/>
        </w:rPr>
        <w:t>U 20</w:t>
      </w:r>
      <w:r w:rsidR="00371CD5" w:rsidRPr="001F7BCD">
        <w:rPr>
          <w:rFonts w:cs="Arial"/>
          <w:kern w:val="1"/>
        </w:rPr>
        <w:t>20</w:t>
      </w:r>
      <w:r w:rsidR="009B42E1" w:rsidRPr="001F7BCD">
        <w:rPr>
          <w:rFonts w:cs="Arial"/>
          <w:kern w:val="1"/>
        </w:rPr>
        <w:t xml:space="preserve">. </w:t>
      </w:r>
      <w:r w:rsidR="00B34C4B" w:rsidRPr="001F7BCD">
        <w:rPr>
          <w:rFonts w:cs="Arial"/>
          <w:kern w:val="1"/>
        </w:rPr>
        <w:t xml:space="preserve">godini i nadalje </w:t>
      </w:r>
      <w:r w:rsidR="009B42E1" w:rsidRPr="001F7BCD">
        <w:rPr>
          <w:rFonts w:cs="Arial"/>
          <w:kern w:val="1"/>
        </w:rPr>
        <w:t>Institut će ulagati</w:t>
      </w:r>
      <w:r w:rsidR="00B34C4B" w:rsidRPr="001F7BCD">
        <w:rPr>
          <w:rFonts w:cs="Arial"/>
          <w:kern w:val="1"/>
        </w:rPr>
        <w:t xml:space="preserve"> u održavanje infrastrukture kroz p</w:t>
      </w:r>
      <w:r w:rsidR="009B42E1" w:rsidRPr="001F7BCD">
        <w:rPr>
          <w:rFonts w:cs="Arial"/>
          <w:kern w:val="1"/>
        </w:rPr>
        <w:t>rogramsk</w:t>
      </w:r>
      <w:r w:rsidR="00B34C4B" w:rsidRPr="001F7BCD">
        <w:rPr>
          <w:rFonts w:cs="Arial"/>
          <w:kern w:val="1"/>
        </w:rPr>
        <w:t>o financiranje</w:t>
      </w:r>
      <w:r w:rsidR="009B42E1" w:rsidRPr="001F7BCD">
        <w:rPr>
          <w:rFonts w:cs="Arial"/>
          <w:kern w:val="1"/>
        </w:rPr>
        <w:t xml:space="preserve">. </w:t>
      </w:r>
    </w:p>
    <w:p w14:paraId="66ECF402" w14:textId="4AAAECDA" w:rsidR="009B42E1" w:rsidRPr="001F7BCD" w:rsidRDefault="009B42E1" w:rsidP="002245E1">
      <w:pPr>
        <w:ind w:left="993"/>
        <w:jc w:val="both"/>
        <w:rPr>
          <w:rFonts w:cstheme="minorHAnsi"/>
        </w:rPr>
      </w:pPr>
      <w:r w:rsidRPr="001F7BCD">
        <w:rPr>
          <w:rFonts w:cstheme="minorHAnsi"/>
        </w:rPr>
        <w:t>Za namjensko institucijsko financiranje znanstvene djelatnosti u 202</w:t>
      </w:r>
      <w:r w:rsidR="00371CD5" w:rsidRPr="001F7BCD">
        <w:rPr>
          <w:rFonts w:cstheme="minorHAnsi"/>
        </w:rPr>
        <w:t>1</w:t>
      </w:r>
      <w:r w:rsidRPr="001F7BCD">
        <w:rPr>
          <w:rFonts w:cstheme="minorHAnsi"/>
        </w:rPr>
        <w:t>. godini planiran je iznos o</w:t>
      </w:r>
      <w:r w:rsidRPr="0082707B">
        <w:rPr>
          <w:rFonts w:cstheme="minorHAnsi"/>
        </w:rPr>
        <w:t>d 4.500.00</w:t>
      </w:r>
      <w:r w:rsidR="00B34C4B" w:rsidRPr="0082707B">
        <w:rPr>
          <w:rFonts w:cstheme="minorHAnsi"/>
        </w:rPr>
        <w:t>0</w:t>
      </w:r>
      <w:r w:rsidR="00243FEF" w:rsidRPr="0082707B">
        <w:rPr>
          <w:rFonts w:cstheme="minorHAnsi"/>
        </w:rPr>
        <w:t> kn</w:t>
      </w:r>
      <w:r w:rsidRPr="0082707B">
        <w:rPr>
          <w:rFonts w:cstheme="minorHAnsi"/>
        </w:rPr>
        <w:t>. V</w:t>
      </w:r>
      <w:r w:rsidRPr="001F7BCD">
        <w:rPr>
          <w:rFonts w:cstheme="minorHAnsi"/>
        </w:rPr>
        <w:t>isina planiranih sredstava temelji se na kontinuiranom i značajnom rastu pokazatelja znanstvene djelatnosti. Detaljnije u</w:t>
      </w:r>
      <w:r w:rsidRPr="001F7BCD">
        <w:t xml:space="preserve"> </w:t>
      </w:r>
      <w:r w:rsidRPr="001F7BCD">
        <w:rPr>
          <w:rFonts w:cstheme="minorHAnsi"/>
        </w:rPr>
        <w:t>Tablic</w:t>
      </w:r>
      <w:r w:rsidR="00980CD1" w:rsidRPr="001F7BCD">
        <w:rPr>
          <w:rFonts w:cstheme="minorHAnsi"/>
        </w:rPr>
        <w:t>i</w:t>
      </w:r>
      <w:r w:rsidRPr="001F7BCD">
        <w:rPr>
          <w:rFonts w:cstheme="minorHAnsi"/>
        </w:rPr>
        <w:t xml:space="preserve"> </w:t>
      </w:r>
      <w:r w:rsidR="00B34C4B" w:rsidRPr="001F7BCD">
        <w:rPr>
          <w:rFonts w:cstheme="minorHAnsi"/>
        </w:rPr>
        <w:t>1</w:t>
      </w:r>
      <w:r w:rsidRPr="001F7BCD">
        <w:rPr>
          <w:rFonts w:cstheme="minorHAnsi"/>
        </w:rPr>
        <w:t xml:space="preserve">. </w:t>
      </w:r>
      <w:r w:rsidR="00980CD1" w:rsidRPr="001F7BCD">
        <w:rPr>
          <w:rFonts w:cstheme="minorHAnsi"/>
        </w:rPr>
        <w:t>u p</w:t>
      </w:r>
      <w:r w:rsidR="00980CD1" w:rsidRPr="001F7BCD">
        <w:t>rilogu</w:t>
      </w:r>
      <w:r w:rsidRPr="001F7BCD">
        <w:rPr>
          <w:rFonts w:cstheme="minorHAnsi"/>
        </w:rPr>
        <w:t>.</w:t>
      </w:r>
    </w:p>
    <w:p w14:paraId="63126135" w14:textId="41F161AB" w:rsidR="00A22665" w:rsidRPr="001F7BCD" w:rsidRDefault="00080DDB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>IRB se u zadnjih nekoliko godina intenzivno posvetio povlačenju sredstava iz fondova</w:t>
      </w:r>
      <w:r w:rsidR="00980CD1" w:rsidRPr="001F7BCD">
        <w:rPr>
          <w:rFonts w:cs="Arial"/>
          <w:kern w:val="1"/>
        </w:rPr>
        <w:t xml:space="preserve"> ESIF</w:t>
      </w:r>
      <w:r w:rsidRPr="001F7BCD">
        <w:rPr>
          <w:rFonts w:cs="Arial"/>
          <w:kern w:val="1"/>
        </w:rPr>
        <w:t xml:space="preserve">, primjerice kroz dva Znanstvena centra izvrsnosti, a poglavito kroz pripremu glavnog strukturnog projekta O-ZIP te projekta MoreExpo. </w:t>
      </w:r>
      <w:r w:rsidR="00A12C17" w:rsidRPr="001F7BCD">
        <w:rPr>
          <w:rFonts w:cs="Arial"/>
          <w:kern w:val="1"/>
        </w:rPr>
        <w:t>P</w:t>
      </w:r>
      <w:r w:rsidRPr="001F7BCD">
        <w:rPr>
          <w:rFonts w:cs="Arial"/>
          <w:kern w:val="1"/>
        </w:rPr>
        <w:t>rojekti obuhvaćaju infrastrukturne radove na izgradnji, dogradnji i adaptaciji objekata te ulaganja u kapitalnu znanstvenu opremu. Na taj način bit će implementiran zdravstveni i sigurnosni plan u skladu s EU pravilima te će se uspostaviti sus</w:t>
      </w:r>
      <w:r w:rsidR="00321FE1" w:rsidRPr="001F7BCD">
        <w:rPr>
          <w:rFonts w:cs="Arial"/>
          <w:kern w:val="1"/>
        </w:rPr>
        <w:t xml:space="preserve">tav za gospodarenje energijom. </w:t>
      </w:r>
    </w:p>
    <w:p w14:paraId="22C46003" w14:textId="5A3E472A" w:rsidR="007E2DFB" w:rsidRPr="001F7BCD" w:rsidRDefault="00C01596" w:rsidP="00DF6EC3">
      <w:pPr>
        <w:pStyle w:val="Naslov22"/>
      </w:pPr>
      <w:r w:rsidRPr="001F7BCD">
        <w:t>Ulaganje u</w:t>
      </w:r>
      <w:r w:rsidR="00852996" w:rsidRPr="001F7BCD">
        <w:t xml:space="preserve"> znanstveno</w:t>
      </w:r>
      <w:r w:rsidRPr="001F7BCD">
        <w:t>-</w:t>
      </w:r>
      <w:r w:rsidR="00852996" w:rsidRPr="001F7BCD">
        <w:t>istraživačku opremu</w:t>
      </w:r>
      <w:r w:rsidR="00A12C17" w:rsidRPr="001F7BCD">
        <w:t xml:space="preserve"> </w:t>
      </w:r>
    </w:p>
    <w:p w14:paraId="5CFB4F43" w14:textId="64CF9B61" w:rsidR="00391AF2" w:rsidRPr="001F7BCD" w:rsidRDefault="007E2DFB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Institut će nastaviti biti aktivan u organiziranju učinkovitog korištenja istraživačke opreme. Pravilnik o znanstvenoj opremi eksplicitno određuje da sva veća oprema mora biti dostupna široj znanstvenoj zajednici. </w:t>
      </w:r>
      <w:r w:rsidR="00391AF2" w:rsidRPr="001F7BCD">
        <w:rPr>
          <w:rFonts w:cs="Arial"/>
        </w:rPr>
        <w:t>Većina se znanstvene opreme može</w:t>
      </w:r>
      <w:r w:rsidR="00A22665" w:rsidRPr="001F7BCD">
        <w:rPr>
          <w:rFonts w:cs="Arial"/>
        </w:rPr>
        <w:t xml:space="preserve"> </w:t>
      </w:r>
      <w:r w:rsidR="00D17EFF">
        <w:rPr>
          <w:rFonts w:cs="Arial"/>
        </w:rPr>
        <w:t xml:space="preserve">elektronički </w:t>
      </w:r>
      <w:r w:rsidR="00391AF2" w:rsidRPr="001F7BCD">
        <w:rPr>
          <w:rFonts w:cs="Arial"/>
        </w:rPr>
        <w:t xml:space="preserve">rezervirati. Institut također ulaže u </w:t>
      </w:r>
      <w:r w:rsidR="00391AF2" w:rsidRPr="001F7BCD">
        <w:rPr>
          <w:rFonts w:cs="Arial"/>
          <w:b/>
        </w:rPr>
        <w:t>održavanje kapitalne opreme</w:t>
      </w:r>
      <w:r w:rsidR="00391AF2" w:rsidRPr="001F7BCD">
        <w:rPr>
          <w:rFonts w:cs="Arial"/>
        </w:rPr>
        <w:t xml:space="preserve"> iz sredstava programskog financiranj</w:t>
      </w:r>
      <w:r w:rsidR="00391AF2" w:rsidRPr="00D17EFF">
        <w:rPr>
          <w:rFonts w:cs="Arial"/>
        </w:rPr>
        <w:t>a</w:t>
      </w:r>
      <w:r w:rsidR="00A902A1" w:rsidRPr="00D17EFF">
        <w:rPr>
          <w:rFonts w:cs="Arial"/>
        </w:rPr>
        <w:t xml:space="preserve"> (</w:t>
      </w:r>
      <w:r w:rsidR="00A902A1" w:rsidRPr="00D17EFF">
        <w:t>250.000,00 kn</w:t>
      </w:r>
      <w:r w:rsidR="00A902A1" w:rsidRPr="00D17EFF">
        <w:rPr>
          <w:rFonts w:cs="Arial"/>
        </w:rPr>
        <w:t xml:space="preserve"> u 2020. godini</w:t>
      </w:r>
      <w:r w:rsidR="00A902A1" w:rsidRPr="00D17EFF">
        <w:t>)</w:t>
      </w:r>
      <w:r w:rsidR="00A902A1" w:rsidRPr="00D17EFF">
        <w:rPr>
          <w:rFonts w:cs="Arial"/>
        </w:rPr>
        <w:t xml:space="preserve"> </w:t>
      </w:r>
      <w:r w:rsidR="00391AF2" w:rsidRPr="00D17EFF">
        <w:rPr>
          <w:rFonts w:cs="Arial"/>
        </w:rPr>
        <w:t>i t</w:t>
      </w:r>
      <w:r w:rsidR="00391AF2" w:rsidRPr="001F7BCD">
        <w:rPr>
          <w:rFonts w:cs="Arial"/>
        </w:rPr>
        <w:t xml:space="preserve">u će praksu, koja se pokazala izuzetno važnom, nastaviti i dalje. </w:t>
      </w:r>
    </w:p>
    <w:p w14:paraId="64B04FEE" w14:textId="22210AEF" w:rsidR="007E2DFB" w:rsidRPr="001F7BCD" w:rsidRDefault="00391AF2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Dodatno, putem programskog financiranja predviđena su sredstva za </w:t>
      </w:r>
      <w:r w:rsidRPr="001F7BCD">
        <w:rPr>
          <w:rFonts w:cs="Arial"/>
          <w:i/>
        </w:rPr>
        <w:t>unapređenje znanstvenog rada</w:t>
      </w:r>
      <w:r w:rsidRPr="001F7BCD">
        <w:rPr>
          <w:rFonts w:cs="Arial"/>
        </w:rPr>
        <w:t xml:space="preserve"> (primjerice nabavka ili servis znanstvene opreme za potrebe zavoda, nabavka sitne ili srednje opreme, akreditacija ili certificiranje, i sl.) koja se dodjeljuje zavodima odnosno centrima odlukom ravnatelja. Ova je mjera bila izuzetno dobro prihvaćena te je Institut nastavio ovu aktivnost u 20</w:t>
      </w:r>
      <w:r w:rsidR="00A902A1" w:rsidRPr="001F7BCD">
        <w:rPr>
          <w:rFonts w:cs="Arial"/>
        </w:rPr>
        <w:t>20</w:t>
      </w:r>
      <w:r w:rsidR="00C10A9C">
        <w:rPr>
          <w:rFonts w:cs="Arial"/>
        </w:rPr>
        <w:t>. godini, a</w:t>
      </w:r>
      <w:r w:rsidRPr="001F7BCD">
        <w:rPr>
          <w:rFonts w:cs="Arial"/>
        </w:rPr>
        <w:t xml:space="preserve"> planira isto u narednim godinama.</w:t>
      </w:r>
    </w:p>
    <w:p w14:paraId="2ADEB625" w14:textId="2666EB4B" w:rsidR="007E2DFB" w:rsidRPr="001F7BCD" w:rsidRDefault="007E2DFB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lastRenderedPageBreak/>
        <w:t xml:space="preserve">Valja također naglasiti da je IRB jedina institucija u RH koja uspješno i kompetitivno sudjeluje u </w:t>
      </w:r>
      <w:r w:rsidR="00512812" w:rsidRPr="001F7BCD">
        <w:rPr>
          <w:rFonts w:cs="Arial"/>
        </w:rPr>
        <w:t xml:space="preserve">projektima </w:t>
      </w:r>
      <w:r w:rsidRPr="001F7BCD">
        <w:rPr>
          <w:rFonts w:cs="Arial"/>
        </w:rPr>
        <w:t xml:space="preserve">ERIC (European Research Infrastructure Consortium) ESFRI, putem projekta C-ERIC. U navedenom konzorciju upravo je dostupnost vrhunske istraživačke infrastrukture i to na europskoj razini, nužan uvjet za sudjelovanje. </w:t>
      </w:r>
      <w:r w:rsidR="00F862C0" w:rsidRPr="001F7BCD">
        <w:rPr>
          <w:rFonts w:cs="Arial"/>
        </w:rPr>
        <w:t>Osim navedenog, istraživači Instituta aktivno sudjeluju i u drugim međunarodnim znanstvenim inicijativama i/ili organizacijama (npr.: CERN, FUSION,</w:t>
      </w:r>
      <w:r w:rsidR="006C4F19" w:rsidRPr="001F7BCD">
        <w:rPr>
          <w:rFonts w:cs="Arial"/>
        </w:rPr>
        <w:t xml:space="preserve"> </w:t>
      </w:r>
      <w:r w:rsidR="00F862C0" w:rsidRPr="001F7BCD">
        <w:rPr>
          <w:rFonts w:cs="Arial"/>
        </w:rPr>
        <w:t>IAEA, NATO, ...).</w:t>
      </w:r>
    </w:p>
    <w:p w14:paraId="663CA8C7" w14:textId="7AF0200C" w:rsidR="001842CD" w:rsidRPr="00C10A9C" w:rsidRDefault="001842CD" w:rsidP="002245E1">
      <w:pPr>
        <w:pStyle w:val="ListParagraph"/>
        <w:spacing w:after="120" w:line="240" w:lineRule="auto"/>
        <w:ind w:left="993"/>
        <w:contextualSpacing w:val="0"/>
        <w:jc w:val="both"/>
      </w:pPr>
      <w:r w:rsidRPr="001F7BCD">
        <w:t>Institut je</w:t>
      </w:r>
      <w:r w:rsidRPr="00C10A9C">
        <w:t xml:space="preserve"> </w:t>
      </w:r>
      <w:r w:rsidR="00CD7F52" w:rsidRPr="00C10A9C">
        <w:t xml:space="preserve">2019. godine </w:t>
      </w:r>
      <w:r w:rsidRPr="001F7BCD">
        <w:t xml:space="preserve">uveo </w:t>
      </w:r>
      <w:r w:rsidRPr="001F7BCD">
        <w:rPr>
          <w:b/>
        </w:rPr>
        <w:t xml:space="preserve">novinu u kontekstu ulaganja u </w:t>
      </w:r>
      <w:r w:rsidR="00512812" w:rsidRPr="001F7BCD">
        <w:rPr>
          <w:b/>
        </w:rPr>
        <w:t>infrastrukturu</w:t>
      </w:r>
      <w:r w:rsidRPr="001F7BCD">
        <w:rPr>
          <w:b/>
        </w:rPr>
        <w:t xml:space="preserve"> i opremu</w:t>
      </w:r>
      <w:r w:rsidR="00156F0B" w:rsidRPr="001F7BCD">
        <w:t xml:space="preserve"> predvidjevši iznos od </w:t>
      </w:r>
      <w:r w:rsidR="006C4F19" w:rsidRPr="001F7BCD">
        <w:t>100.000,00</w:t>
      </w:r>
      <w:r w:rsidR="00243FEF" w:rsidRPr="001F7BCD">
        <w:t> kn</w:t>
      </w:r>
      <w:r w:rsidRPr="001F7BCD">
        <w:t xml:space="preserve"> </w:t>
      </w:r>
      <w:r w:rsidR="00156F0B" w:rsidRPr="001F7BCD">
        <w:t>p</w:t>
      </w:r>
      <w:r w:rsidRPr="001F7BCD">
        <w:t xml:space="preserve">rogramskih sredstava za manje adaptacije uredskih i laboratorijskih prostora, a za potrebe smještaja kapitalne opreme nabavljene iz znanstveno-istraživačkih projekata i drugih projekata u kojima adaptacija prostora ne predstavlja opravdan trošak ili </w:t>
      </w:r>
      <w:r w:rsidR="00512812" w:rsidRPr="001F7BCD">
        <w:t xml:space="preserve">za potrebe smještaja </w:t>
      </w:r>
      <w:r w:rsidRPr="001F7BCD">
        <w:t>suradnika zaposlenih na tim projektima</w:t>
      </w:r>
      <w:r w:rsidR="00CD7F52" w:rsidRPr="001F7BCD">
        <w:t xml:space="preserve"> </w:t>
      </w:r>
      <w:r w:rsidR="00CD7F52" w:rsidRPr="00C10A9C">
        <w:t>te će tu praksu nastaviti i u narednom razdoblju</w:t>
      </w:r>
      <w:r w:rsidRPr="00C10A9C">
        <w:t xml:space="preserve">. </w:t>
      </w:r>
    </w:p>
    <w:p w14:paraId="06C38396" w14:textId="2CA96F94" w:rsidR="007E2DFB" w:rsidRPr="001F7BCD" w:rsidRDefault="007E2DFB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Povećanje kvalitete i </w:t>
      </w:r>
      <w:r w:rsidR="00C10A9C">
        <w:rPr>
          <w:rFonts w:cs="Arial"/>
        </w:rPr>
        <w:t>raznovrsnosti</w:t>
      </w:r>
      <w:r w:rsidRPr="001F7BCD">
        <w:rPr>
          <w:rFonts w:cs="Arial"/>
        </w:rPr>
        <w:t xml:space="preserve"> opreme, provest će se i putem projekata Ulaganje u znanost i inovacije (UZI), kao i projekata povezanih s istraživanjem, razvojem i inovacijama. </w:t>
      </w:r>
      <w:r w:rsidR="002C3F5E" w:rsidRPr="001F7BCD">
        <w:rPr>
          <w:rFonts w:cs="Arial"/>
        </w:rPr>
        <w:t>Institut je</w:t>
      </w:r>
      <w:r w:rsidR="005D6A6A" w:rsidRPr="001F7BCD">
        <w:rPr>
          <w:rFonts w:cs="Arial"/>
        </w:rPr>
        <w:t xml:space="preserve"> </w:t>
      </w:r>
      <w:r w:rsidR="002C3F5E" w:rsidRPr="001F7BCD">
        <w:rPr>
          <w:rFonts w:cs="Arial"/>
        </w:rPr>
        <w:t>nosite</w:t>
      </w:r>
      <w:r w:rsidR="00B22ED5" w:rsidRPr="001F7BCD">
        <w:rPr>
          <w:rFonts w:cs="Arial"/>
        </w:rPr>
        <w:t>lj triju</w:t>
      </w:r>
      <w:r w:rsidR="00512812" w:rsidRPr="001F7BCD">
        <w:rPr>
          <w:rFonts w:cs="Arial"/>
        </w:rPr>
        <w:t xml:space="preserve"> </w:t>
      </w:r>
      <w:r w:rsidR="00512812" w:rsidRPr="00C10A9C">
        <w:rPr>
          <w:rFonts w:cs="Arial"/>
        </w:rPr>
        <w:t>UZI</w:t>
      </w:r>
      <w:r w:rsidRPr="00C10A9C">
        <w:rPr>
          <w:rFonts w:cs="Arial"/>
        </w:rPr>
        <w:t xml:space="preserve"> </w:t>
      </w:r>
      <w:r w:rsidR="005D6A6A" w:rsidRPr="00C10A9C">
        <w:rPr>
          <w:rFonts w:cs="Arial"/>
        </w:rPr>
        <w:t>projek</w:t>
      </w:r>
      <w:r w:rsidRPr="00C10A9C">
        <w:rPr>
          <w:rFonts w:cs="Arial"/>
        </w:rPr>
        <w:t>ta</w:t>
      </w:r>
      <w:r w:rsidR="00A80EA0">
        <w:rPr>
          <w:rFonts w:cs="Arial"/>
        </w:rPr>
        <w:t xml:space="preserve">, dok su </w:t>
      </w:r>
      <w:r w:rsidR="00B22ED5" w:rsidRPr="00C10A9C">
        <w:rPr>
          <w:rFonts w:cs="Arial"/>
        </w:rPr>
        <w:t xml:space="preserve">istraživači </w:t>
      </w:r>
      <w:r w:rsidR="00C10A9C" w:rsidRPr="00C10A9C">
        <w:rPr>
          <w:rFonts w:cs="Arial"/>
        </w:rPr>
        <w:t>Instituta</w:t>
      </w:r>
      <w:r w:rsidR="00B22ED5" w:rsidRPr="00C10A9C">
        <w:rPr>
          <w:rFonts w:cs="Arial"/>
        </w:rPr>
        <w:t xml:space="preserve"> partneri na dodatna</w:t>
      </w:r>
      <w:r w:rsidR="00EB5306" w:rsidRPr="00C10A9C">
        <w:rPr>
          <w:rFonts w:cs="Arial"/>
        </w:rPr>
        <w:t xml:space="preserve"> tri </w:t>
      </w:r>
      <w:r w:rsidR="00B22ED5" w:rsidRPr="00C10A9C">
        <w:rPr>
          <w:rFonts w:cs="Arial"/>
        </w:rPr>
        <w:t>projekta</w:t>
      </w:r>
      <w:r w:rsidRPr="00C10A9C">
        <w:rPr>
          <w:rFonts w:cs="Arial"/>
        </w:rPr>
        <w:t xml:space="preserve">. </w:t>
      </w:r>
      <w:r w:rsidR="00F862C0" w:rsidRPr="00C10A9C">
        <w:rPr>
          <w:rFonts w:cs="Arial"/>
        </w:rPr>
        <w:t>T</w:t>
      </w:r>
      <w:r w:rsidR="00F862C0" w:rsidRPr="001F7BCD">
        <w:rPr>
          <w:rFonts w:cs="Arial"/>
        </w:rPr>
        <w:t>akođer</w:t>
      </w:r>
      <w:r w:rsidR="005D6A6A" w:rsidRPr="001F7BCD">
        <w:rPr>
          <w:rFonts w:cs="Arial"/>
        </w:rPr>
        <w:t>, trenutno su u tijeku financijski pregovor</w:t>
      </w:r>
      <w:r w:rsidR="005D6A6A" w:rsidRPr="00A80EA0">
        <w:rPr>
          <w:rFonts w:cs="Arial"/>
        </w:rPr>
        <w:t>i za 2 projekta u sklopu</w:t>
      </w:r>
      <w:r w:rsidR="00F862C0" w:rsidRPr="00A80EA0">
        <w:rPr>
          <w:rFonts w:cs="Arial"/>
        </w:rPr>
        <w:t xml:space="preserve"> na</w:t>
      </w:r>
      <w:r w:rsidR="00F862C0" w:rsidRPr="001F7BCD">
        <w:rPr>
          <w:rFonts w:cs="Arial"/>
        </w:rPr>
        <w:t>tječaj</w:t>
      </w:r>
      <w:r w:rsidR="005D6A6A" w:rsidRPr="001F7BCD">
        <w:rPr>
          <w:rFonts w:cs="Arial"/>
        </w:rPr>
        <w:t>a</w:t>
      </w:r>
      <w:r w:rsidR="00F862C0" w:rsidRPr="001F7BCD">
        <w:rPr>
          <w:rFonts w:cs="Arial"/>
        </w:rPr>
        <w:t xml:space="preserve"> "Jačanje kapaciteta za istraživanje, razvoj i inovacije"</w:t>
      </w:r>
      <w:r w:rsidR="00B22ED5" w:rsidRPr="001F7BCD">
        <w:rPr>
          <w:rFonts w:cs="Arial"/>
        </w:rPr>
        <w:t xml:space="preserve"> (IRI) u kojima je nositelj znanstveno-</w:t>
      </w:r>
      <w:r w:rsidR="00A80EA0" w:rsidRPr="001F7BCD">
        <w:rPr>
          <w:rFonts w:cs="Arial"/>
        </w:rPr>
        <w:t>istraživačka</w:t>
      </w:r>
      <w:r w:rsidR="00B22ED5" w:rsidRPr="001F7BCD">
        <w:rPr>
          <w:rFonts w:cs="Arial"/>
        </w:rPr>
        <w:t xml:space="preserve"> institucija</w:t>
      </w:r>
      <w:r w:rsidR="00A80EA0">
        <w:rPr>
          <w:rFonts w:cs="Arial"/>
        </w:rPr>
        <w:t>, a</w:t>
      </w:r>
      <w:r w:rsidR="00B22ED5" w:rsidRPr="00A80EA0">
        <w:rPr>
          <w:rFonts w:cs="Arial"/>
        </w:rPr>
        <w:t xml:space="preserve"> odobrena</w:t>
      </w:r>
      <w:r w:rsidR="00A80EA0">
        <w:rPr>
          <w:rFonts w:cs="Arial"/>
        </w:rPr>
        <w:t xml:space="preserve"> su</w:t>
      </w:r>
      <w:r w:rsidR="00B22ED5" w:rsidRPr="00A80EA0">
        <w:rPr>
          <w:rFonts w:cs="Arial"/>
        </w:rPr>
        <w:t xml:space="preserve"> dva IRI projekta u kojim</w:t>
      </w:r>
      <w:r w:rsidR="00B22ED5" w:rsidRPr="001F7BCD">
        <w:rPr>
          <w:rFonts w:cs="Arial"/>
        </w:rPr>
        <w:t xml:space="preserve">a su nositelji gospodarstvenici, </w:t>
      </w:r>
      <w:r w:rsidR="00F862C0" w:rsidRPr="001F7BCD">
        <w:rPr>
          <w:rFonts w:cs="Arial"/>
        </w:rPr>
        <w:t xml:space="preserve">a </w:t>
      </w:r>
      <w:r w:rsidRPr="001F7BCD">
        <w:rPr>
          <w:rFonts w:cs="Arial"/>
        </w:rPr>
        <w:t>čija se prov</w:t>
      </w:r>
      <w:r w:rsidR="005D6A6A" w:rsidRPr="001F7BCD">
        <w:rPr>
          <w:rFonts w:cs="Arial"/>
        </w:rPr>
        <w:t>edba</w:t>
      </w:r>
      <w:r w:rsidR="00B22ED5" w:rsidRPr="001F7BCD">
        <w:rPr>
          <w:rFonts w:cs="Arial"/>
        </w:rPr>
        <w:t xml:space="preserve"> planira u idućem razdoblju. </w:t>
      </w:r>
      <w:r w:rsidR="00F862C0" w:rsidRPr="001F7BCD">
        <w:rPr>
          <w:rFonts w:cs="Arial"/>
        </w:rPr>
        <w:t>Dodatno,</w:t>
      </w:r>
      <w:r w:rsidR="00F862C0" w:rsidRPr="00A80EA0">
        <w:rPr>
          <w:rFonts w:cs="Arial"/>
        </w:rPr>
        <w:t xml:space="preserve"> </w:t>
      </w:r>
      <w:r w:rsidR="005D6A6A" w:rsidRPr="00A80EA0">
        <w:rPr>
          <w:rFonts w:cs="Arial"/>
        </w:rPr>
        <w:t xml:space="preserve">u provedbi je </w:t>
      </w:r>
      <w:r w:rsidR="005D6A6A" w:rsidRPr="001F7BCD">
        <w:rPr>
          <w:rFonts w:cs="Arial"/>
        </w:rPr>
        <w:t>i jedan</w:t>
      </w:r>
      <w:r w:rsidR="00F862C0" w:rsidRPr="001F7BCD">
        <w:rPr>
          <w:rFonts w:cs="Arial"/>
        </w:rPr>
        <w:t xml:space="preserve"> projekt</w:t>
      </w:r>
      <w:r w:rsidR="00AE0CF8" w:rsidRPr="001F7BCD">
        <w:rPr>
          <w:rFonts w:cs="Arial"/>
        </w:rPr>
        <w:t xml:space="preserve"> (sukladno uvjetima natječaja koji omogućavaju samo jednu prijavu po instituciji)</w:t>
      </w:r>
      <w:r w:rsidR="00F862C0" w:rsidRPr="001F7BCD">
        <w:rPr>
          <w:rFonts w:cs="Arial"/>
        </w:rPr>
        <w:t xml:space="preserve"> </w:t>
      </w:r>
      <w:r w:rsidR="005D6A6A" w:rsidRPr="001F7BCD">
        <w:rPr>
          <w:rFonts w:cs="Arial"/>
        </w:rPr>
        <w:t>prij</w:t>
      </w:r>
      <w:r w:rsidR="00A84AD5" w:rsidRPr="001F7BCD">
        <w:rPr>
          <w:rFonts w:cs="Arial"/>
        </w:rPr>
        <w:t>a</w:t>
      </w:r>
      <w:r w:rsidR="005D6A6A" w:rsidRPr="001F7BCD">
        <w:rPr>
          <w:rFonts w:cs="Arial"/>
        </w:rPr>
        <w:t xml:space="preserve">vljen </w:t>
      </w:r>
      <w:r w:rsidR="00F862C0" w:rsidRPr="001F7BCD">
        <w:rPr>
          <w:rFonts w:cs="Arial"/>
        </w:rPr>
        <w:t xml:space="preserve">na natječaj "Shema za jačanje primijenjenih istraživanja za mjere prilagodbe klimatskim promjenama" – dok je </w:t>
      </w:r>
      <w:r w:rsidR="00B22ED5" w:rsidRPr="001F7BCD">
        <w:rPr>
          <w:rFonts w:cs="Arial"/>
        </w:rPr>
        <w:t xml:space="preserve">Institut </w:t>
      </w:r>
      <w:r w:rsidR="00F862C0" w:rsidRPr="001F7BCD">
        <w:rPr>
          <w:rFonts w:cs="Arial"/>
        </w:rPr>
        <w:t>partner n</w:t>
      </w:r>
      <w:r w:rsidR="00F862C0" w:rsidRPr="00A80EA0">
        <w:rPr>
          <w:rFonts w:cs="Arial"/>
        </w:rPr>
        <w:t xml:space="preserve">a </w:t>
      </w:r>
      <w:r w:rsidR="003F6DBB" w:rsidRPr="00A80EA0">
        <w:rPr>
          <w:rFonts w:cs="Arial"/>
        </w:rPr>
        <w:t>8</w:t>
      </w:r>
      <w:r w:rsidR="00F862C0" w:rsidRPr="00A80EA0">
        <w:rPr>
          <w:rFonts w:cs="Arial"/>
        </w:rPr>
        <w:t xml:space="preserve"> drugih</w:t>
      </w:r>
      <w:r w:rsidR="00A84AD5" w:rsidRPr="00A80EA0">
        <w:rPr>
          <w:rFonts w:cs="Arial"/>
        </w:rPr>
        <w:t xml:space="preserve"> projekata u provedbi</w:t>
      </w:r>
      <w:r w:rsidR="00F862C0" w:rsidRPr="00A80EA0">
        <w:rPr>
          <w:rFonts w:cs="Arial"/>
        </w:rPr>
        <w:t>.</w:t>
      </w:r>
    </w:p>
    <w:p w14:paraId="5F9E68EB" w14:textId="0831CF60" w:rsidR="00A12C17" w:rsidRPr="001F7BCD" w:rsidRDefault="00A12C17" w:rsidP="002245E1">
      <w:pPr>
        <w:suppressAutoHyphens/>
        <w:spacing w:after="200" w:line="276" w:lineRule="auto"/>
        <w:ind w:left="993"/>
        <w:jc w:val="both"/>
        <w:rPr>
          <w:rFonts w:cs="Arial"/>
        </w:rPr>
      </w:pPr>
      <w:r w:rsidRPr="001F7BCD">
        <w:rPr>
          <w:rFonts w:cs="Arial"/>
        </w:rPr>
        <w:t xml:space="preserve">Posebno valja istaknuti da je na Institutu u pripremi ili je dobiveno i nekoliko projekata financiranih iz strukturnih fondova koji pružaju jedinstvenu priliku da Institut značajno unaprijedi svoj rad, infrastrukturu i opremu. </w:t>
      </w:r>
      <w:r w:rsidR="00CC65CD" w:rsidRPr="001F7BCD">
        <w:rPr>
          <w:rFonts w:cs="Arial"/>
        </w:rPr>
        <w:t>Najznačajniji je p</w:t>
      </w:r>
      <w:r w:rsidRPr="001F7BCD">
        <w:rPr>
          <w:rFonts w:cs="Arial"/>
        </w:rPr>
        <w:t>rioritetni projekt</w:t>
      </w:r>
      <w:r w:rsidR="00CC65CD" w:rsidRPr="001F7BCD">
        <w:rPr>
          <w:rFonts w:cs="Arial"/>
        </w:rPr>
        <w:t xml:space="preserve"> Instituta</w:t>
      </w:r>
      <w:r w:rsidRPr="001F7BCD">
        <w:rPr>
          <w:rFonts w:cs="Arial"/>
        </w:rPr>
        <w:t xml:space="preserve"> s planiranim financiranjem iz strukturnih fondova - “Otvorene znanstveno-istraživačke platforme za inovativne primjene u gospodarstvu i društvu (O-ZIP)”</w:t>
      </w:r>
      <w:r w:rsidR="00CC65CD" w:rsidRPr="001F7BCD">
        <w:rPr>
          <w:rFonts w:cs="Arial"/>
        </w:rPr>
        <w:t>.</w:t>
      </w:r>
      <w:r w:rsidRPr="001F7BCD">
        <w:rPr>
          <w:rFonts w:cs="Arial"/>
        </w:rPr>
        <w:t xml:space="preserve"> </w:t>
      </w:r>
      <w:r w:rsidR="00CC65CD" w:rsidRPr="001F7BCD">
        <w:rPr>
          <w:rFonts w:cs="Arial"/>
        </w:rPr>
        <w:t>2014. godine O-ZIP</w:t>
      </w:r>
      <w:r w:rsidRPr="001F7BCD">
        <w:rPr>
          <w:rFonts w:cs="Arial"/>
        </w:rPr>
        <w:t xml:space="preserve"> je</w:t>
      </w:r>
      <w:r w:rsidR="00CC65CD" w:rsidRPr="001F7BCD">
        <w:rPr>
          <w:rFonts w:cs="Arial"/>
        </w:rPr>
        <w:t xml:space="preserve"> uvrštavanjem u usvojeni Operativni program konkurentnost i kohezija RH 2014.-2020., kao jedini projekt iz STEM područja,</w:t>
      </w:r>
      <w:r w:rsidRPr="001F7BCD">
        <w:rPr>
          <w:rFonts w:cs="Arial"/>
        </w:rPr>
        <w:t xml:space="preserve"> označen</w:t>
      </w:r>
      <w:r w:rsidR="00CC65CD" w:rsidRPr="001F7BCD">
        <w:rPr>
          <w:rFonts w:cs="Arial"/>
        </w:rPr>
        <w:t xml:space="preserve"> od strane EU</w:t>
      </w:r>
      <w:r w:rsidRPr="001F7BCD">
        <w:rPr>
          <w:rFonts w:cs="Arial"/>
        </w:rPr>
        <w:t xml:space="preserve"> kao prioritetni projekt RH. Također, projekt je 2016. godine i formalno postao dijelom Strategije pametne specijalizacije RH. </w:t>
      </w:r>
      <w:r w:rsidR="002E571F" w:rsidRPr="001F7BCD">
        <w:rPr>
          <w:rFonts w:cs="Arial"/>
        </w:rPr>
        <w:t xml:space="preserve">Projekt O-ZIP krenut će s provedbom </w:t>
      </w:r>
      <w:r w:rsidR="008A701C">
        <w:rPr>
          <w:rFonts w:cs="Arial"/>
        </w:rPr>
        <w:t xml:space="preserve">krajem </w:t>
      </w:r>
      <w:r w:rsidR="002E571F" w:rsidRPr="001F7BCD">
        <w:rPr>
          <w:rFonts w:cs="Arial"/>
        </w:rPr>
        <w:t>2020. godine.</w:t>
      </w:r>
      <w:r w:rsidRPr="001F7BCD">
        <w:rPr>
          <w:rFonts w:cs="Arial"/>
        </w:rPr>
        <w:t xml:space="preserve"> </w:t>
      </w:r>
    </w:p>
    <w:p w14:paraId="2BD62A8A" w14:textId="5EB5923F" w:rsidR="00080DDB" w:rsidRPr="001F7BCD" w:rsidRDefault="00080DDB" w:rsidP="00DF6EC3">
      <w:pPr>
        <w:pStyle w:val="Naslov22"/>
      </w:pPr>
      <w:r w:rsidRPr="001F7BCD">
        <w:t>Podizanje kvalitete i upravljanja resursima i administrativne podrške</w:t>
      </w:r>
    </w:p>
    <w:p w14:paraId="522AAA5A" w14:textId="540BCA73" w:rsidR="00080DDB" w:rsidRPr="001F7BCD" w:rsidRDefault="00080DDB" w:rsidP="002245E1">
      <w:pPr>
        <w:ind w:left="993"/>
        <w:jc w:val="both"/>
        <w:rPr>
          <w:rFonts w:cs="Arial"/>
          <w:kern w:val="1"/>
        </w:rPr>
      </w:pPr>
      <w:r w:rsidRPr="001F7BCD">
        <w:rPr>
          <w:rFonts w:cs="Arial"/>
          <w:kern w:val="1"/>
        </w:rPr>
        <w:t>Uveden je niz pravilnika i naputaka (o autorizacijskim procedurama pri nabavi, o radu računalnih službi, o putnim nalozima i brojnim drugim administrativnim procedurama), kao i online sustav potpisivanja dokumenta SPEED (kojim je omogućeno elektroničko pokretanje zahtjeva za putne naloge, dozvole za ulaz, prijave kvara i sl., čime su djelomično pojednostavljeni navedeni procesi). Započela je konsolidacija brojnih nepovezanih baza podataka, kao i informatizacija poslovnih procesa</w:t>
      </w:r>
      <w:r w:rsidR="006C6E3E" w:rsidRPr="001F7BCD">
        <w:rPr>
          <w:rFonts w:cs="Arial"/>
          <w:kern w:val="1"/>
        </w:rPr>
        <w:t xml:space="preserve">, poglavito </w:t>
      </w:r>
      <w:r w:rsidR="00B06C02" w:rsidRPr="001F7BCD">
        <w:rPr>
          <w:rFonts w:cs="Arial"/>
          <w:kern w:val="1"/>
        </w:rPr>
        <w:t xml:space="preserve">informatička potpora </w:t>
      </w:r>
      <w:r w:rsidR="001327ED" w:rsidRPr="001F7BCD">
        <w:rPr>
          <w:rFonts w:cs="Arial"/>
          <w:kern w:val="1"/>
        </w:rPr>
        <w:t xml:space="preserve">poslovima </w:t>
      </w:r>
      <w:r w:rsidR="006C6E3E" w:rsidRPr="001F7BCD">
        <w:rPr>
          <w:rFonts w:cs="Arial"/>
          <w:kern w:val="1"/>
        </w:rPr>
        <w:t>nabave</w:t>
      </w:r>
      <w:r w:rsidRPr="001F7BCD">
        <w:rPr>
          <w:rFonts w:cs="Arial"/>
          <w:kern w:val="1"/>
        </w:rPr>
        <w:t>.</w:t>
      </w:r>
    </w:p>
    <w:p w14:paraId="49D61DB4" w14:textId="703FC2EC" w:rsidR="00080DDB" w:rsidRPr="001F7BCD" w:rsidRDefault="00080DDB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Dodatno će se izdvajati sredstva za edukaciju kadra u službama, kontinuiranu analizu rada službi te sukladno tome i promociju najboljih </w:t>
      </w:r>
      <w:r w:rsidR="00B53CCF" w:rsidRPr="001F7BCD">
        <w:rPr>
          <w:rFonts w:cs="Arial"/>
        </w:rPr>
        <w:t>zaposlenik</w:t>
      </w:r>
      <w:r w:rsidRPr="001F7BCD">
        <w:rPr>
          <w:rFonts w:cs="Arial"/>
        </w:rPr>
        <w:t>a</w:t>
      </w:r>
      <w:r w:rsidR="001327ED" w:rsidRPr="001F7BCD">
        <w:rPr>
          <w:rFonts w:cs="Arial"/>
        </w:rPr>
        <w:t>.</w:t>
      </w:r>
    </w:p>
    <w:p w14:paraId="6C6F31CF" w14:textId="18D7B982" w:rsidR="00921045" w:rsidRPr="001F7BCD" w:rsidRDefault="00921045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IRB je aktivan u inicijativi za otvoreni pristup znanstvenim člancima (OpenAccess) te preporučuje svojim</w:t>
      </w:r>
      <w:r w:rsidR="007D356E" w:rsidRPr="001F7BCD">
        <w:rPr>
          <w:rFonts w:cs="Arial"/>
        </w:rPr>
        <w:t xml:space="preserve"> </w:t>
      </w:r>
      <w:r w:rsidRPr="001F7BCD">
        <w:rPr>
          <w:rFonts w:cs="Arial"/>
        </w:rPr>
        <w:t>znanstvenicima da</w:t>
      </w:r>
      <w:r w:rsidR="00BF22A9" w:rsidRPr="001F7BCD">
        <w:rPr>
          <w:rFonts w:cs="Arial"/>
        </w:rPr>
        <w:t>,</w:t>
      </w:r>
      <w:r w:rsidRPr="001F7BCD">
        <w:rPr>
          <w:rFonts w:cs="Arial"/>
        </w:rPr>
        <w:t xml:space="preserve"> u pravnim okvirima</w:t>
      </w:r>
      <w:r w:rsidR="00BF22A9" w:rsidRPr="001F7BCD">
        <w:rPr>
          <w:rFonts w:cs="Arial"/>
        </w:rPr>
        <w:t>,</w:t>
      </w:r>
      <w:r w:rsidRPr="001F7BCD">
        <w:rPr>
          <w:rFonts w:cs="Arial"/>
        </w:rPr>
        <w:t xml:space="preserve"> svoje članke učine javno </w:t>
      </w:r>
      <w:r w:rsidRPr="001F7BCD">
        <w:rPr>
          <w:rFonts w:cs="Arial"/>
        </w:rPr>
        <w:lastRenderedPageBreak/>
        <w:t>dostupnim. Štoviše, IRB</w:t>
      </w:r>
      <w:r w:rsidR="008A701C">
        <w:rPr>
          <w:rFonts w:cs="Arial"/>
        </w:rPr>
        <w:t xml:space="preserve"> je</w:t>
      </w:r>
      <w:r w:rsidRPr="001F7BCD">
        <w:rPr>
          <w:rFonts w:cs="Arial"/>
        </w:rPr>
        <w:t xml:space="preserve"> kao partne</w:t>
      </w:r>
      <w:r w:rsidRPr="008A701C">
        <w:rPr>
          <w:rFonts w:cs="Arial"/>
        </w:rPr>
        <w:t xml:space="preserve">r sudjelovao i sudjeluje u </w:t>
      </w:r>
      <w:r w:rsidRPr="001F7BCD">
        <w:rPr>
          <w:rFonts w:cs="Arial"/>
        </w:rPr>
        <w:t>projektima financiranim iz Okvirnih programa EU i to FP7 i Obzor 2020 koj</w:t>
      </w:r>
      <w:r w:rsidR="00F40D9D" w:rsidRPr="001F7BCD">
        <w:rPr>
          <w:rFonts w:cs="Arial"/>
        </w:rPr>
        <w:t>i adresiraju upravo tu tematiku</w:t>
      </w:r>
      <w:r w:rsidR="00F40D9D" w:rsidRPr="008A701C">
        <w:rPr>
          <w:rFonts w:cs="Arial"/>
        </w:rPr>
        <w:t xml:space="preserve"> te se ista praksa nastavlja i dalje </w:t>
      </w:r>
      <w:r w:rsidR="00F40D9D" w:rsidRPr="001F7BCD">
        <w:rPr>
          <w:rFonts w:cs="Arial"/>
        </w:rPr>
        <w:t xml:space="preserve">(Tablica 2). </w:t>
      </w:r>
    </w:p>
    <w:p w14:paraId="76749159" w14:textId="04DD79F9" w:rsidR="00852996" w:rsidRPr="001F7BCD" w:rsidRDefault="00852996" w:rsidP="00DF6EC3">
      <w:pPr>
        <w:pStyle w:val="Naslov1"/>
      </w:pPr>
      <w:r w:rsidRPr="001F7BCD">
        <w:t>Unapređenje povezanosti i suradnje znanstvene i visokoobrazovne zajednice s inovativnim gospodarstvom i društvom u cjelini</w:t>
      </w:r>
    </w:p>
    <w:p w14:paraId="272EB34F" w14:textId="77777777" w:rsidR="00D35285" w:rsidRPr="001F7BCD" w:rsidRDefault="00D35285" w:rsidP="00D35285">
      <w:pPr>
        <w:spacing w:before="240"/>
        <w:ind w:left="284"/>
        <w:jc w:val="both"/>
        <w:rPr>
          <w:i/>
        </w:rPr>
      </w:pPr>
      <w:r w:rsidRPr="001F7BCD">
        <w:rPr>
          <w:i/>
        </w:rPr>
        <w:t>Ova aktivnost sastoji se od sljedećih elemenata/podaktivnosti:</w:t>
      </w:r>
    </w:p>
    <w:p w14:paraId="45A1B118" w14:textId="1F572377" w:rsidR="00D35285" w:rsidRPr="001F7BCD" w:rsidRDefault="00D35285" w:rsidP="000B347A">
      <w:pPr>
        <w:pStyle w:val="lista3"/>
      </w:pPr>
      <w:r w:rsidRPr="001F7BCD">
        <w:t>Kvalitetnija suradnja s gospodarstvom</w:t>
      </w:r>
    </w:p>
    <w:p w14:paraId="6713C5ED" w14:textId="62C1D92C" w:rsidR="00D35285" w:rsidRPr="001F7BCD" w:rsidRDefault="00D35285" w:rsidP="000B347A">
      <w:pPr>
        <w:pStyle w:val="lista3"/>
      </w:pPr>
      <w:r w:rsidRPr="001F7BCD">
        <w:t>Popularizacija znanosti i promoviranje Instituta</w:t>
      </w:r>
    </w:p>
    <w:p w14:paraId="7C9CF7A0" w14:textId="7BCE8F7C" w:rsidR="00D35285" w:rsidRPr="001F7BCD" w:rsidRDefault="00D35285" w:rsidP="000B347A">
      <w:pPr>
        <w:pStyle w:val="lista3"/>
      </w:pPr>
      <w:r w:rsidRPr="001F7BCD">
        <w:t>Jačanje uloge Instituta u kreiranju znanstvene politike RH</w:t>
      </w:r>
      <w:r w:rsidR="00E20FEC" w:rsidRPr="001F7BCD">
        <w:t>.</w:t>
      </w:r>
    </w:p>
    <w:p w14:paraId="53363B15" w14:textId="488A1A94" w:rsidR="00852996" w:rsidRPr="001F7BCD" w:rsidRDefault="00852996" w:rsidP="000B347A">
      <w:pPr>
        <w:pStyle w:val="Naslov23"/>
      </w:pPr>
      <w:r w:rsidRPr="001F7BCD">
        <w:t>Kvalitetnija suradnja s gospodarstvom</w:t>
      </w:r>
    </w:p>
    <w:p w14:paraId="6DEE5EEF" w14:textId="790E24D9" w:rsidR="00852996" w:rsidRPr="001F7BCD" w:rsidRDefault="00852996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Institut će u narednom periodu značajno pojačati i podržati istraživačke i ostale (administrativ</w:t>
      </w:r>
      <w:r w:rsidR="005C1AC3" w:rsidRPr="001F7BCD">
        <w:rPr>
          <w:rFonts w:cs="Arial"/>
        </w:rPr>
        <w:t>ne, edukacijske, organizacijske</w:t>
      </w:r>
      <w:r w:rsidRPr="001F7BCD">
        <w:rPr>
          <w:rFonts w:cs="Arial"/>
        </w:rPr>
        <w:t xml:space="preserve">) aktivnosti usklađene s potrebama gospodarstva. Ove su aktivnosti već djelomično provedene putem osiguravanja novih radnih mjesta kroz preustroj radnih mjesta. Dodatna radna mjesta osigurana su putem zapošljavanja kompetentnog osoblja s poslovnim iskustvom i znanjem iz transfera tehnologije te zapošljavanja administrativnog osoblja na europskim projektima za vrijeme njihovog trajanja i kroz stvaranje atmosfere i kritične mase za komercijalizaciju znanosti. </w:t>
      </w:r>
    </w:p>
    <w:p w14:paraId="6CBCF3CD" w14:textId="5A1BF260" w:rsidR="00852996" w:rsidRPr="001F7BCD" w:rsidRDefault="006528B0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Proveden</w:t>
      </w:r>
      <w:r w:rsidR="00852996" w:rsidRPr="001F7BCD">
        <w:rPr>
          <w:rFonts w:cs="Arial"/>
        </w:rPr>
        <w:t xml:space="preserve"> je niz aktivnosti kojima su se zaposlenici IRB-a, ali i vanjski dionici imali priliku educirati o značaju komercijalizacije i IRI općenito, umrežiti s gospodarstvenicima i sl. </w:t>
      </w:r>
      <w:r w:rsidRPr="001F7BCD">
        <w:rPr>
          <w:rFonts w:cs="Arial"/>
        </w:rPr>
        <w:t xml:space="preserve">U </w:t>
      </w:r>
      <w:r w:rsidR="005E0E1E" w:rsidRPr="001F7BCD">
        <w:rPr>
          <w:rFonts w:cs="Arial"/>
        </w:rPr>
        <w:t>n</w:t>
      </w:r>
      <w:r w:rsidRPr="001F7BCD">
        <w:rPr>
          <w:rFonts w:cs="Arial"/>
        </w:rPr>
        <w:t xml:space="preserve">arednom periodu nastavit će </w:t>
      </w:r>
      <w:r w:rsidR="00852996" w:rsidRPr="001F7BCD">
        <w:rPr>
          <w:rFonts w:cs="Arial"/>
        </w:rPr>
        <w:t xml:space="preserve">se aktivnosti edukacije i suradnje s gospodarstvenicima, posebno u smislu dogovaranja zajedničkih prijava na projekte usmjerene u IRI područje. </w:t>
      </w:r>
    </w:p>
    <w:p w14:paraId="4680C6BA" w14:textId="7AC6A481" w:rsidR="00356B43" w:rsidRPr="004472BA" w:rsidRDefault="00356B43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Da Institut ima velike mogućnosti u ovim aktivnostima, dokazuje i izuzetno dobar primjer uspješnosti suradnje Instituta i privatn</w:t>
      </w:r>
      <w:r w:rsidR="005C1AC3" w:rsidRPr="001F7BCD">
        <w:rPr>
          <w:rFonts w:cs="Arial"/>
        </w:rPr>
        <w:t>ih</w:t>
      </w:r>
      <w:r w:rsidRPr="001F7BCD">
        <w:rPr>
          <w:rFonts w:cs="Arial"/>
        </w:rPr>
        <w:t xml:space="preserve"> tvrtk</w:t>
      </w:r>
      <w:r w:rsidR="005C1AC3" w:rsidRPr="001F7BCD">
        <w:rPr>
          <w:rFonts w:cs="Arial"/>
        </w:rPr>
        <w:t>i</w:t>
      </w:r>
      <w:r w:rsidRPr="001F7BCD">
        <w:rPr>
          <w:rFonts w:cs="Arial"/>
        </w:rPr>
        <w:t xml:space="preserve"> putem povlačenja sredstava iz stru</w:t>
      </w:r>
      <w:r w:rsidR="005C1AC3" w:rsidRPr="001F7BCD">
        <w:rPr>
          <w:rFonts w:cs="Arial"/>
        </w:rPr>
        <w:t>kturnih fondova (ESIF</w:t>
      </w:r>
      <w:r w:rsidRPr="001F7BCD">
        <w:rPr>
          <w:rFonts w:cs="Arial"/>
        </w:rPr>
        <w:t xml:space="preserve">), </w:t>
      </w:r>
      <w:r w:rsidR="00C84362" w:rsidRPr="001F7BCD">
        <w:rPr>
          <w:rFonts w:cs="Arial"/>
        </w:rPr>
        <w:t>pokazuje i</w:t>
      </w:r>
      <w:r w:rsidR="00C84362" w:rsidRPr="004472BA">
        <w:rPr>
          <w:rFonts w:cs="Arial"/>
        </w:rPr>
        <w:t xml:space="preserve"> već</w:t>
      </w:r>
      <w:r w:rsidR="004472BA">
        <w:rPr>
          <w:rFonts w:cs="Arial"/>
        </w:rPr>
        <w:t xml:space="preserve"> ranije</w:t>
      </w:r>
      <w:r w:rsidR="00C84362" w:rsidRPr="004472BA">
        <w:rPr>
          <w:rFonts w:cs="Arial"/>
        </w:rPr>
        <w:t xml:space="preserve"> navedena činjenica da su trenutno u tijeku financijski pregovori za 2 projekta u sklopu natječaja IRI u kojima je nositelj znanstveno-</w:t>
      </w:r>
      <w:r w:rsidR="004472BA" w:rsidRPr="004472BA">
        <w:rPr>
          <w:rFonts w:cs="Arial"/>
        </w:rPr>
        <w:t>istraživačka</w:t>
      </w:r>
      <w:r w:rsidR="00C84362" w:rsidRPr="004472BA">
        <w:rPr>
          <w:rFonts w:cs="Arial"/>
        </w:rPr>
        <w:t xml:space="preserve"> institucija te su odobrena dva projekta</w:t>
      </w:r>
      <w:r w:rsidR="004472BA" w:rsidRPr="004472BA">
        <w:rPr>
          <w:rFonts w:cs="Arial"/>
        </w:rPr>
        <w:t xml:space="preserve"> IRI</w:t>
      </w:r>
      <w:r w:rsidR="00C84362" w:rsidRPr="004472BA">
        <w:rPr>
          <w:rFonts w:cs="Arial"/>
        </w:rPr>
        <w:t xml:space="preserve"> u kojima su nositelji gospodarstvenici, a čija se provedba planira u idućem razdoblju. </w:t>
      </w:r>
    </w:p>
    <w:p w14:paraId="27E1FEC7" w14:textId="5482FDE5" w:rsidR="00852996" w:rsidRPr="001F7BCD" w:rsidRDefault="008F56AF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Osim </w:t>
      </w:r>
      <w:r w:rsidR="00C01596" w:rsidRPr="001F7BCD">
        <w:rPr>
          <w:rFonts w:cs="Arial"/>
        </w:rPr>
        <w:t xml:space="preserve">toga, IRB je </w:t>
      </w:r>
      <w:r w:rsidR="00852996" w:rsidRPr="001F7BCD">
        <w:rPr>
          <w:rFonts w:cs="Arial"/>
        </w:rPr>
        <w:t xml:space="preserve">sklopio krovne ugovore o suradnji s nekoliko značajnih tvrtki (npr. Belupo, Xellia) </w:t>
      </w:r>
      <w:r w:rsidR="00356B43" w:rsidRPr="001F7BCD">
        <w:rPr>
          <w:rFonts w:cs="Arial"/>
        </w:rPr>
        <w:t>št</w:t>
      </w:r>
      <w:r w:rsidR="00C01596" w:rsidRPr="001F7BCD">
        <w:rPr>
          <w:rFonts w:cs="Arial"/>
        </w:rPr>
        <w:t>o</w:t>
      </w:r>
      <w:r w:rsidR="00356B43" w:rsidRPr="001F7BCD">
        <w:rPr>
          <w:rFonts w:cs="Arial"/>
        </w:rPr>
        <w:t xml:space="preserve"> je također rezultiralo ugovaranjem novih značajnih komercijalnih ugovora (npr. Ugovor o pružanju usluga istraživanja s tvrtkom Xelia u vrijednosti od 400.000,00</w:t>
      </w:r>
      <w:r w:rsidR="00243FEF" w:rsidRPr="001F7BCD">
        <w:rPr>
          <w:rFonts w:cs="Arial"/>
        </w:rPr>
        <w:t> kn</w:t>
      </w:r>
      <w:r w:rsidR="00356B43" w:rsidRPr="001F7BCD">
        <w:rPr>
          <w:rFonts w:cs="Arial"/>
        </w:rPr>
        <w:t>)</w:t>
      </w:r>
      <w:r w:rsidR="00852996" w:rsidRPr="001F7BCD">
        <w:rPr>
          <w:rFonts w:cs="Arial"/>
        </w:rPr>
        <w:t xml:space="preserve">. </w:t>
      </w:r>
      <w:r w:rsidR="00356B43" w:rsidRPr="001F7BCD">
        <w:rPr>
          <w:rFonts w:cs="Arial"/>
        </w:rPr>
        <w:t xml:space="preserve">Općenito, </w:t>
      </w:r>
      <w:r w:rsidR="00356B43" w:rsidRPr="001F7BCD">
        <w:rPr>
          <w:rFonts w:cs="Arial"/>
          <w:b/>
        </w:rPr>
        <w:t>broj</w:t>
      </w:r>
      <w:r w:rsidR="00356B43" w:rsidRPr="001F7BCD">
        <w:rPr>
          <w:rFonts w:cs="Arial"/>
        </w:rPr>
        <w:t xml:space="preserve"> ugovo</w:t>
      </w:r>
      <w:r w:rsidR="001842CD" w:rsidRPr="001F7BCD">
        <w:rPr>
          <w:rFonts w:cs="Arial"/>
        </w:rPr>
        <w:t xml:space="preserve">renih projekata s gospodarstvom, tijelima državne uprave i jedinicama lokalne uprave i samouprave, civilnim sektorom i nevladinim udrugama </w:t>
      </w:r>
      <w:r w:rsidR="00C84362" w:rsidRPr="001F7BCD">
        <w:rPr>
          <w:rFonts w:cs="Arial"/>
        </w:rPr>
        <w:t>se smanjio u odnosu na 2019. godinu, međutim</w:t>
      </w:r>
      <w:r w:rsidR="00C84362" w:rsidRPr="004472BA">
        <w:rPr>
          <w:rFonts w:cs="Arial"/>
        </w:rPr>
        <w:t xml:space="preserve"> </w:t>
      </w:r>
      <w:r w:rsidR="00C84362" w:rsidRPr="004472BA">
        <w:rPr>
          <w:rFonts w:cs="Arial"/>
          <w:b/>
        </w:rPr>
        <w:t>vrijednost tih ugovora je značajno porasla</w:t>
      </w:r>
      <w:r w:rsidR="00C84362" w:rsidRPr="004472BA">
        <w:rPr>
          <w:rFonts w:cs="Arial"/>
        </w:rPr>
        <w:t xml:space="preserve"> </w:t>
      </w:r>
      <w:r w:rsidR="00A670E4" w:rsidRPr="004472BA">
        <w:rPr>
          <w:rFonts w:cs="Arial"/>
        </w:rPr>
        <w:t>(</w:t>
      </w:r>
      <w:r w:rsidR="00A670E4" w:rsidRPr="001F7BCD">
        <w:rPr>
          <w:rFonts w:cs="Arial"/>
        </w:rPr>
        <w:t xml:space="preserve">Prilog, Tablica </w:t>
      </w:r>
      <w:r w:rsidR="00EA34B6" w:rsidRPr="001F7BCD">
        <w:rPr>
          <w:rFonts w:cs="Arial"/>
        </w:rPr>
        <w:t>1</w:t>
      </w:r>
      <w:r w:rsidR="00A670E4" w:rsidRPr="001F7BCD">
        <w:rPr>
          <w:rFonts w:cs="Arial"/>
        </w:rPr>
        <w:t>)</w:t>
      </w:r>
      <w:r w:rsidRPr="001F7BCD">
        <w:rPr>
          <w:rFonts w:cs="Arial"/>
        </w:rPr>
        <w:t>.</w:t>
      </w:r>
    </w:p>
    <w:p w14:paraId="23F7E326" w14:textId="1825F7FC" w:rsidR="00852996" w:rsidRPr="001F7BCD" w:rsidRDefault="00852996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U svrhu poticanja transfera znanja, uvedeno je pravilo brojanja patenata kao uvjet za napredovanje znanstvenika na radnom mjestu. Tako jedan međunarodni patent, kao dodatni uvjet, može zamijeniti dva znanstvena članka. Članstvo u Vijeću zavoda sada stječu i voditelji značajnih suradnji s gospodarstvom te je dobivanje velikih projekata s gospodarstvenicima također jedan od kriterija za napredovanje. IRB će </w:t>
      </w:r>
      <w:r w:rsidR="001842CD" w:rsidRPr="001F7BCD">
        <w:rPr>
          <w:rFonts w:cs="Arial"/>
        </w:rPr>
        <w:t xml:space="preserve">nastaviti </w:t>
      </w:r>
      <w:r w:rsidRPr="001F7BCD">
        <w:rPr>
          <w:rFonts w:cs="Arial"/>
        </w:rPr>
        <w:t>izdvajati određeni iznos za aktivnosti transfera znanja</w:t>
      </w:r>
      <w:r w:rsidR="001842CD" w:rsidRPr="001F7BCD">
        <w:rPr>
          <w:rFonts w:cs="Arial"/>
        </w:rPr>
        <w:t xml:space="preserve"> iz sredstava programskog financiranja</w:t>
      </w:r>
      <w:r w:rsidRPr="001F7BCD">
        <w:rPr>
          <w:rFonts w:cs="Arial"/>
        </w:rPr>
        <w:t>, koji će se koristiti u svrhu zaštite i komercijalizacije intelektualnog vlasništva Instituta.</w:t>
      </w:r>
    </w:p>
    <w:p w14:paraId="1E6293EA" w14:textId="09359CB5" w:rsidR="001842CD" w:rsidRPr="001F7BCD" w:rsidRDefault="00852996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lastRenderedPageBreak/>
        <w:t>IRB će i dalje blisko surađivati s Ministarstvom gospodarstva kroz 12 klastera konkurentnosti. U narednom periodu, a osobito po uspješnoj implementaciji projekta O</w:t>
      </w:r>
      <w:r w:rsidR="008D60D5" w:rsidRPr="001F7BCD">
        <w:rPr>
          <w:rFonts w:cs="Arial"/>
        </w:rPr>
        <w:noBreakHyphen/>
      </w:r>
      <w:r w:rsidRPr="001F7BCD">
        <w:rPr>
          <w:rFonts w:cs="Arial"/>
        </w:rPr>
        <w:t>ZIP, u ovom se području očekuje značajan rast i uspješnost. Ciljevi projekta O-ZIP u potpunosti su sukladni sa strateškim ciljevima RH i EU te slijede glavne principe pametne specijalizacije. Strategija provedbe temelji se na komparativnim prednostima znanstvenika Instituta koje se očituju u znanstvenoj izvrsnosti i kulturi interdisciplinarnosti. Identificirani su najpropulzivni</w:t>
      </w:r>
      <w:r w:rsidR="008D60D5" w:rsidRPr="001F7BCD">
        <w:rPr>
          <w:rFonts w:cs="Arial"/>
        </w:rPr>
        <w:t>ji istraživački smjerovi na IRB-</w:t>
      </w:r>
      <w:r w:rsidRPr="001F7BCD">
        <w:rPr>
          <w:rFonts w:cs="Arial"/>
        </w:rPr>
        <w:t>u relevantni za hrvatsko gospodarstvo i/ili EU prioritete</w:t>
      </w:r>
      <w:r w:rsidR="008D60D5" w:rsidRPr="001F7BCD">
        <w:rPr>
          <w:rFonts w:cs="Arial"/>
        </w:rPr>
        <w:t>, a koji su</w:t>
      </w:r>
      <w:r w:rsidRPr="001F7BCD">
        <w:rPr>
          <w:rFonts w:cs="Arial"/>
        </w:rPr>
        <w:t xml:space="preserve"> odgovarajuće pokriveni ljudskim resursima u smislu iskustva i mogućnosti provođenja istraživanja u vremenskom okviru projekta. Osnovna je vizija projekta učvrstiti ili izgraditi mostove prema znanstvenoj i akademskoj zajednici, europskom istraživačkom prostoru, gospodarstvu te društvu u cjelini, jačanjem temeljne djelatnosti i osnovne istraživačke infrastrukture IRB-a te formiranjem „istraživačkih infrastrukturnih platformi“. Na taj se način omogućava veća primjenjivost (uključujući i komercijalizaciju) istraživanja</w:t>
      </w:r>
      <w:r w:rsidR="00236935" w:rsidRPr="001F7BCD">
        <w:rPr>
          <w:rFonts w:cs="Arial"/>
        </w:rPr>
        <w:t>, jačanje interdisciplinarnosti</w:t>
      </w:r>
      <w:r w:rsidRPr="001F7BCD">
        <w:rPr>
          <w:rFonts w:cs="Arial"/>
        </w:rPr>
        <w:t xml:space="preserve"> te daljnji institucionalni rast IRB</w:t>
      </w:r>
      <w:r w:rsidR="00236935" w:rsidRPr="001F7BCD">
        <w:rPr>
          <w:rFonts w:cs="Arial"/>
        </w:rPr>
        <w:noBreakHyphen/>
      </w:r>
      <w:r w:rsidRPr="001F7BCD">
        <w:rPr>
          <w:rFonts w:cs="Arial"/>
        </w:rPr>
        <w:t>a.</w:t>
      </w:r>
      <w:r w:rsidR="00E20FEC" w:rsidRPr="001F7BCD">
        <w:rPr>
          <w:rFonts w:cs="Arial"/>
        </w:rPr>
        <w:t xml:space="preserve"> </w:t>
      </w:r>
      <w:r w:rsidRPr="001F7BCD">
        <w:rPr>
          <w:rFonts w:cs="Arial"/>
        </w:rPr>
        <w:t xml:space="preserve">Financijska razrada obrazložena je u </w:t>
      </w:r>
      <w:r w:rsidR="00BE022E" w:rsidRPr="001F7BCD">
        <w:rPr>
          <w:rFonts w:cs="Arial"/>
        </w:rPr>
        <w:t>točki 4.</w:t>
      </w:r>
    </w:p>
    <w:p w14:paraId="11C8808E" w14:textId="7AC986DD" w:rsidR="001842CD" w:rsidRPr="001F7BCD" w:rsidRDefault="001842CD" w:rsidP="000B347A">
      <w:pPr>
        <w:pStyle w:val="Naslov23"/>
      </w:pPr>
      <w:r w:rsidRPr="001F7BCD">
        <w:t xml:space="preserve"> Popularizacija znanosti i promoviranje Instituta</w:t>
      </w:r>
    </w:p>
    <w:p w14:paraId="53F8791D" w14:textId="4919576E" w:rsidR="001842CD" w:rsidRPr="001F7BCD" w:rsidRDefault="001842CD" w:rsidP="002245E1">
      <w:pPr>
        <w:ind w:left="993"/>
        <w:jc w:val="both"/>
        <w:rPr>
          <w:rFonts w:cs="Arial"/>
          <w:b/>
        </w:rPr>
      </w:pPr>
      <w:r w:rsidRPr="001F7BCD">
        <w:rPr>
          <w:rFonts w:cs="Arial"/>
        </w:rPr>
        <w:t>Institut je iznimno angažiran u popularizaciji znanosti i diseminaciji rezultata znanstvenog rada na Institutu. Ured za odnose s javnošću tradicionalno organizira Otvoren</w:t>
      </w:r>
      <w:r w:rsidR="00BE022E" w:rsidRPr="001F7BCD">
        <w:rPr>
          <w:rFonts w:cs="Arial"/>
        </w:rPr>
        <w:t>i</w:t>
      </w:r>
      <w:r w:rsidRPr="001F7BCD">
        <w:rPr>
          <w:rFonts w:cs="Arial"/>
        </w:rPr>
        <w:t xml:space="preserve"> dan Instituta i održava intenzivnu komunikaciju s medijima</w:t>
      </w:r>
      <w:r w:rsidRPr="006C0EF5">
        <w:rPr>
          <w:rFonts w:cs="Arial"/>
        </w:rPr>
        <w:t>.</w:t>
      </w:r>
      <w:r w:rsidRPr="006C0EF5">
        <w:t xml:space="preserve"> </w:t>
      </w:r>
      <w:r w:rsidRPr="006C0EF5">
        <w:rPr>
          <w:rFonts w:cs="Arial"/>
        </w:rPr>
        <w:t>Uz Otvoren</w:t>
      </w:r>
      <w:r w:rsidR="00BE022E" w:rsidRPr="006C0EF5">
        <w:rPr>
          <w:rFonts w:cs="Arial"/>
        </w:rPr>
        <w:t>i dan</w:t>
      </w:r>
      <w:r w:rsidRPr="006C0EF5">
        <w:rPr>
          <w:rFonts w:cs="Arial"/>
        </w:rPr>
        <w:t xml:space="preserve"> koji se održava svake godine </w:t>
      </w:r>
      <w:r w:rsidR="006C0EF5">
        <w:rPr>
          <w:rFonts w:cs="Arial"/>
        </w:rPr>
        <w:t>(</w:t>
      </w:r>
      <w:r w:rsidR="007F66FA" w:rsidRPr="006C0EF5">
        <w:rPr>
          <w:rFonts w:cs="Arial"/>
        </w:rPr>
        <w:t>ove</w:t>
      </w:r>
      <w:r w:rsidR="006C0EF5" w:rsidRPr="006C0EF5">
        <w:rPr>
          <w:rFonts w:cs="Arial"/>
        </w:rPr>
        <w:t xml:space="preserve"> </w:t>
      </w:r>
      <w:r w:rsidR="006C0EF5">
        <w:rPr>
          <w:rFonts w:cs="Arial"/>
        </w:rPr>
        <w:t xml:space="preserve">je </w:t>
      </w:r>
      <w:r w:rsidR="007F66FA" w:rsidRPr="006C0EF5">
        <w:rPr>
          <w:rFonts w:cs="Arial"/>
        </w:rPr>
        <w:t>godine zbog pandemije bolest</w:t>
      </w:r>
      <w:r w:rsidR="006C0EF5">
        <w:rPr>
          <w:rFonts w:cs="Arial"/>
        </w:rPr>
        <w:t xml:space="preserve">i Covid-19 </w:t>
      </w:r>
      <w:r w:rsidR="007F66FA" w:rsidRPr="006C0EF5">
        <w:rPr>
          <w:rFonts w:cs="Arial"/>
        </w:rPr>
        <w:t xml:space="preserve">održan </w:t>
      </w:r>
      <w:r w:rsidR="006C0EF5" w:rsidRPr="006C0EF5">
        <w:rPr>
          <w:rFonts w:cs="Arial"/>
        </w:rPr>
        <w:t>virtualno</w:t>
      </w:r>
      <w:r w:rsidR="006C0EF5">
        <w:rPr>
          <w:rFonts w:cs="Arial"/>
        </w:rPr>
        <w:t>)</w:t>
      </w:r>
      <w:r w:rsidR="007F66FA" w:rsidRPr="006C0EF5">
        <w:rPr>
          <w:rFonts w:cs="Arial"/>
        </w:rPr>
        <w:t xml:space="preserve">, </w:t>
      </w:r>
      <w:r w:rsidRPr="001F7BCD">
        <w:rPr>
          <w:rFonts w:cs="Arial"/>
        </w:rPr>
        <w:t xml:space="preserve">Institut aktivno promovira natjecatelje za znanstvene olimpijade, surađuje sa srednjim školama i na svim razinama uspješno popularizira Institut, znanstvenike i njihove uspjehe te iznimno kvalitetno podupire konferencije koje </w:t>
      </w:r>
      <w:r w:rsidR="00236935" w:rsidRPr="001F7BCD">
        <w:rPr>
          <w:rFonts w:cs="Arial"/>
        </w:rPr>
        <w:t xml:space="preserve">organiziraju znanstvenici </w:t>
      </w:r>
      <w:r w:rsidRPr="001F7BCD">
        <w:rPr>
          <w:rFonts w:cs="Arial"/>
        </w:rPr>
        <w:t>Institut</w:t>
      </w:r>
      <w:r w:rsidR="00236935" w:rsidRPr="001F7BCD">
        <w:rPr>
          <w:rFonts w:cs="Arial"/>
        </w:rPr>
        <w:t>a</w:t>
      </w:r>
      <w:r w:rsidRPr="001F7BCD">
        <w:rPr>
          <w:rFonts w:cs="Arial"/>
        </w:rPr>
        <w:t>. Te će se aktivnosti u narednom periodu intenzivirati. Institut se također želi profilirati kao prepoznatljivi znanstveno-obrazovni centar u RH. Za tu je potrebu usvojio plan uspostave znanstvenog interaktivnog laboratorija. Ovakav bi laboratorij pod okriljem Instituta te vrhunskih stručnjaka omogućio profesorima, mentorima i nadarenim učenicima praktične radionice i treninge te pripreme za olimpijade.</w:t>
      </w:r>
      <w:r w:rsidR="00156F0B" w:rsidRPr="001F7BCD">
        <w:rPr>
          <w:rFonts w:cs="Arial"/>
        </w:rPr>
        <w:t xml:space="preserve"> Institut će sukladno </w:t>
      </w:r>
      <w:r w:rsidR="00EB5041">
        <w:rPr>
          <w:rFonts w:cs="Arial"/>
        </w:rPr>
        <w:t>navedenome</w:t>
      </w:r>
      <w:r w:rsidR="00156F0B" w:rsidRPr="001F7BCD">
        <w:rPr>
          <w:rFonts w:cs="Arial"/>
        </w:rPr>
        <w:t xml:space="preserve"> financirati troškove aktivnosti popularizacije znanosti kao što su: „Otvoreni dan Instituta“, </w:t>
      </w:r>
      <w:r w:rsidR="00BE022E" w:rsidRPr="001F7BCD">
        <w:rPr>
          <w:rFonts w:cs="Arial"/>
        </w:rPr>
        <w:t xml:space="preserve">„Noć istraživača“, </w:t>
      </w:r>
      <w:r w:rsidR="00156F0B" w:rsidRPr="001F7BCD">
        <w:rPr>
          <w:rFonts w:cs="Arial"/>
        </w:rPr>
        <w:t>održavanje institutskih web stranica, seminari, opremanje interaktivnog laboratorija i slično.</w:t>
      </w:r>
    </w:p>
    <w:p w14:paraId="7E4B29D8" w14:textId="77777777" w:rsidR="001842CD" w:rsidRPr="001F7BCD" w:rsidRDefault="001842CD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 xml:space="preserve">Osim ovog aspekta popularizacije znanosti, a u skladu s posebnim ciljem Strategije MZO - </w:t>
      </w:r>
      <w:r w:rsidRPr="001F7BCD">
        <w:rPr>
          <w:rFonts w:cs="Arial"/>
          <w:i/>
        </w:rPr>
        <w:t>Unaprijeđena povezanost znanstvenih organizacija s gospodarstvom i društvom u cjelini</w:t>
      </w:r>
      <w:r w:rsidRPr="001F7BCD">
        <w:rPr>
          <w:rFonts w:cs="Arial"/>
        </w:rPr>
        <w:t>, poseban naglasak bit će stavljen na popularizaciju i vidljivost Instituta s ciljem uključivanja zainteresirane javnosti u IRI aktivnosti, čime bi se doprinijelo povećanju ulaganja privatnog sektora u istraživanje i razvoj.</w:t>
      </w:r>
    </w:p>
    <w:p w14:paraId="729BFDB6" w14:textId="3053733D" w:rsidR="001842CD" w:rsidRPr="001F7BCD" w:rsidRDefault="001842CD" w:rsidP="000B347A">
      <w:pPr>
        <w:pStyle w:val="Naslov23"/>
      </w:pPr>
      <w:r w:rsidRPr="001F7BCD">
        <w:t>Jačanje uloge Instituta u kreiranju znanstvene politike RH</w:t>
      </w:r>
    </w:p>
    <w:p w14:paraId="65613709" w14:textId="25E6C62B" w:rsidR="001842CD" w:rsidRPr="001F7BCD" w:rsidRDefault="001842CD" w:rsidP="002245E1">
      <w:pPr>
        <w:ind w:left="993"/>
        <w:jc w:val="both"/>
        <w:rPr>
          <w:rFonts w:cs="Arial"/>
        </w:rPr>
      </w:pPr>
      <w:r w:rsidRPr="001F7BCD">
        <w:rPr>
          <w:rFonts w:cs="Arial"/>
        </w:rPr>
        <w:t>Institut, zahvaljujući svom iskustvu, može pomoći znanstvenoj zajednici RH u stvaranju kompetitivnijeg znanstvenog sustava. Znanstvenici Instituta aktivno su uključeni u mnoga tijela kroz koja sudjeluju u stvaranju strategija, zakona i drugih važnih dokumenata. Ovdje valja istaknuti</w:t>
      </w:r>
      <w:r w:rsidR="004A4718">
        <w:rPr>
          <w:rFonts w:cs="Arial"/>
        </w:rPr>
        <w:t xml:space="preserve"> Znanstveni savjet Vlade RH,</w:t>
      </w:r>
      <w:r w:rsidRPr="001F7BCD">
        <w:rPr>
          <w:rFonts w:cs="Arial"/>
        </w:rPr>
        <w:t xml:space="preserve"> tematske radne skupine za izradu Nacionalne razvojne strategije do 2030., referentne skupine za određena područja, npr. Zdravlje, demografske promjene i kvalitet</w:t>
      </w:r>
      <w:r w:rsidR="00D05CDF">
        <w:rPr>
          <w:rFonts w:cs="Arial"/>
        </w:rPr>
        <w:t>u</w:t>
      </w:r>
      <w:r w:rsidRPr="001F7BCD">
        <w:rPr>
          <w:rFonts w:cs="Arial"/>
        </w:rPr>
        <w:t xml:space="preserve"> života, Nacionalno vijeće za znanost, Područna znanstvena vijeća u svim područjima iz djelokruga rada Instituta, Matične odbore </w:t>
      </w:r>
      <w:r w:rsidRPr="001F7BCD">
        <w:rPr>
          <w:rFonts w:cs="Arial"/>
        </w:rPr>
        <w:lastRenderedPageBreak/>
        <w:t>Nacionalnog vijeća, mnoge prosudbene skupine (npr. HrZZ), povjerenstva za izradu Zakona o znanosti te mnoge druge.</w:t>
      </w:r>
    </w:p>
    <w:p w14:paraId="39F6CA45" w14:textId="77777777" w:rsidR="00DF64F1" w:rsidRPr="001F7BCD" w:rsidRDefault="00DF64F1" w:rsidP="002245E1">
      <w:pPr>
        <w:ind w:left="993"/>
        <w:jc w:val="both"/>
        <w:rPr>
          <w:rFonts w:cs="Arial"/>
        </w:rPr>
      </w:pPr>
    </w:p>
    <w:p w14:paraId="50A88264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</w:t>
      </w:r>
      <w:r w:rsidRPr="001F7BCD">
        <w:rPr>
          <w:b/>
        </w:rPr>
        <w:tab/>
        <w:t xml:space="preserve">Obrazloženje metodologije i detaljnija razrada stavki Financijskog plana 2021.-2023. </w:t>
      </w:r>
    </w:p>
    <w:p w14:paraId="6B9F0633" w14:textId="08A6D32D" w:rsidR="00ED3A2D" w:rsidRPr="001F7BCD" w:rsidRDefault="00ED3A2D" w:rsidP="00DF64F1">
      <w:pPr>
        <w:jc w:val="both"/>
      </w:pPr>
      <w:r w:rsidRPr="001F7BCD">
        <w:t>Financijski plan za 2021. i projekcija plana za 2022. i 2023. godinu (u daljnjem tekstu: Plan), napravljen je sukladno limitu danom u Uputi za izradu prijedloga financijskog plana Ministarstva znanosti i obrazovanja od listopada 2020. (u daljnjem tekstu: Uputa)</w:t>
      </w:r>
      <w:r w:rsidR="004A4718">
        <w:t>,</w:t>
      </w:r>
      <w:r w:rsidRPr="001F7BCD">
        <w:t xml:space="preserve"> </w:t>
      </w:r>
      <w:r w:rsidR="004A4718">
        <w:t>p</w:t>
      </w:r>
      <w:r w:rsidRPr="001F7BCD">
        <w:t>remda su, s obzirom na kompleksnost i različite gore navedene aktivnosti Instituta, realne potrebe za financiranjem značajno veće.</w:t>
      </w:r>
    </w:p>
    <w:p w14:paraId="4EBDC47E" w14:textId="77777777" w:rsidR="00ED3A2D" w:rsidRPr="001F7BCD" w:rsidRDefault="00ED3A2D" w:rsidP="00DF64F1">
      <w:pPr>
        <w:jc w:val="both"/>
      </w:pPr>
      <w:r w:rsidRPr="001F7BCD">
        <w:t xml:space="preserve">U nastavku je opisana analitika stavki koje su bile ishodište za izračun potrebnih sredstava i izvora financiranja za Plan. </w:t>
      </w:r>
    </w:p>
    <w:p w14:paraId="6127FA40" w14:textId="77777777" w:rsidR="00ED3A2D" w:rsidRPr="001F7BCD" w:rsidRDefault="00ED3A2D" w:rsidP="00DF64F1">
      <w:pPr>
        <w:jc w:val="both"/>
      </w:pPr>
    </w:p>
    <w:p w14:paraId="55B85957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4.1.</w:t>
      </w:r>
      <w:r w:rsidRPr="001F7BCD">
        <w:rPr>
          <w:b/>
        </w:rPr>
        <w:tab/>
        <w:t>Plaće i materijalna prava zaposlenih (izvor 11 Opći prihodi i primici)</w:t>
      </w:r>
    </w:p>
    <w:p w14:paraId="1C48549F" w14:textId="77777777" w:rsidR="00ED3A2D" w:rsidRPr="001F7BCD" w:rsidRDefault="00ED3A2D" w:rsidP="00DF64F1">
      <w:pPr>
        <w:jc w:val="both"/>
      </w:pPr>
      <w:r w:rsidRPr="001F7BCD">
        <w:t>Ako se sagledaju svi izvori za grupu troškova plaće i materijalna prava zaposlenih realne potrebe su zadržavanje istog broja redovnih zaposlenika i povećanje zapošljavanja na razvojnim koeficijentima, dok će se broj znanstvenih novaka adekvatno smanjiti.</w:t>
      </w:r>
    </w:p>
    <w:p w14:paraId="1DE30E76" w14:textId="77777777" w:rsidR="00ED3A2D" w:rsidRPr="001F7BCD" w:rsidRDefault="00ED3A2D" w:rsidP="00DF64F1">
      <w:pPr>
        <w:jc w:val="both"/>
      </w:pPr>
      <w:r w:rsidRPr="001F7BCD">
        <w:t>Sukladno limitima iz Upute u Plan su stavljene sljedeće stavke:</w:t>
      </w:r>
    </w:p>
    <w:p w14:paraId="2AAE8F46" w14:textId="71E61979" w:rsidR="00ED3A2D" w:rsidRPr="001F7BCD" w:rsidRDefault="00ED3A2D" w:rsidP="00DF64F1">
      <w:pPr>
        <w:jc w:val="both"/>
      </w:pPr>
      <w:r w:rsidRPr="001F7BCD">
        <w:t>•</w:t>
      </w:r>
      <w:r w:rsidRPr="001F7BCD">
        <w:tab/>
        <w:t>Aktivnost A622000 Redovna djelatnost (izvor 11 Opći prihodi i primici) - u 2021. godini ukupan iznos troška je 126.520.947</w:t>
      </w:r>
      <w:r w:rsidR="004A4718">
        <w:t xml:space="preserve"> </w:t>
      </w:r>
      <w:r w:rsidRPr="001F7BCD">
        <w:t>kn.</w:t>
      </w:r>
    </w:p>
    <w:p w14:paraId="05BB3212" w14:textId="77777777" w:rsidR="00ED3A2D" w:rsidRPr="001F7BCD" w:rsidRDefault="00ED3A2D" w:rsidP="00DF64F1">
      <w:pPr>
        <w:jc w:val="both"/>
      </w:pPr>
      <w:r w:rsidRPr="001F7BCD">
        <w:t>•</w:t>
      </w:r>
      <w:r w:rsidRPr="001F7BCD">
        <w:tab/>
        <w:t>Aktivnost A622002 Program usavršavanja znanstvenih novaka (izvor 11 Opći prihodi i primici)  u 2021. godini je planiran u iznosu od 1.079.100 kn.</w:t>
      </w:r>
    </w:p>
    <w:p w14:paraId="797C9482" w14:textId="77777777" w:rsidR="00ED3A2D" w:rsidRPr="001F7BCD" w:rsidRDefault="00ED3A2D" w:rsidP="00DF64F1">
      <w:pPr>
        <w:jc w:val="both"/>
      </w:pPr>
    </w:p>
    <w:p w14:paraId="3B5A335E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4.2.</w:t>
      </w:r>
      <w:r w:rsidRPr="001F7BCD">
        <w:rPr>
          <w:b/>
        </w:rPr>
        <w:tab/>
        <w:t>Aktivnosti A6221327 Programsko financiranje javnih znanstvenih instituta (izvor 11 Opći prihodi i primici)</w:t>
      </w:r>
    </w:p>
    <w:p w14:paraId="0E71659C" w14:textId="77777777" w:rsidR="00ED3A2D" w:rsidRPr="001F7BCD" w:rsidRDefault="00ED3A2D" w:rsidP="00DF64F1">
      <w:pPr>
        <w:jc w:val="both"/>
      </w:pPr>
      <w:r w:rsidRPr="001F7BCD">
        <w:t xml:space="preserve">Sukladno limitu iz Upute u iznosu od 19.813.057 kn u Plan su stavljene sljedeće stavke: 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5800"/>
        <w:gridCol w:w="1500"/>
      </w:tblGrid>
      <w:tr w:rsidR="00ED3A2D" w:rsidRPr="001F7BCD" w14:paraId="34B88780" w14:textId="77777777" w:rsidTr="001F7BCD">
        <w:trPr>
          <w:trHeight w:val="344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B796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Energija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BE3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4.660.207    </w:t>
            </w:r>
          </w:p>
        </w:tc>
      </w:tr>
      <w:tr w:rsidR="00ED3A2D" w:rsidRPr="001F7BCD" w14:paraId="2838131F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0A5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Usluge tekućeg i investicijskog održavanja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46F0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4.347.500    </w:t>
            </w:r>
          </w:p>
        </w:tc>
      </w:tr>
      <w:tr w:rsidR="00ED3A2D" w:rsidRPr="001F7BCD" w14:paraId="4A9957EA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4D01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Komunalne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D071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2.084.037    </w:t>
            </w:r>
          </w:p>
        </w:tc>
      </w:tr>
      <w:tr w:rsidR="00ED3A2D" w:rsidRPr="001F7BCD" w14:paraId="61AA056A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962E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Instrumenti, uređaji i strojevi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4B4F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1.876.389    </w:t>
            </w:r>
          </w:p>
        </w:tc>
      </w:tr>
      <w:tr w:rsidR="00ED3A2D" w:rsidRPr="001F7BCD" w14:paraId="2B6C3481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AD0A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Zdravstvene i veterinarske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4A4D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947.999    </w:t>
            </w:r>
          </w:p>
        </w:tc>
      </w:tr>
      <w:tr w:rsidR="00ED3A2D" w:rsidRPr="001F7BCD" w14:paraId="1668B9FA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C1B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Uredski materijal i dr. mater.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072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942.710    </w:t>
            </w:r>
          </w:p>
        </w:tc>
      </w:tr>
      <w:tr w:rsidR="00ED3A2D" w:rsidRPr="001F7BCD" w14:paraId="61808E94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6704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Materijal i sirovine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E1F6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715.375    </w:t>
            </w:r>
          </w:p>
        </w:tc>
      </w:tr>
      <w:tr w:rsidR="00ED3A2D" w:rsidRPr="001F7BCD" w14:paraId="65163002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AB968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Računalne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8501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700.000    </w:t>
            </w:r>
          </w:p>
        </w:tc>
      </w:tr>
      <w:tr w:rsidR="00ED3A2D" w:rsidRPr="001F7BCD" w14:paraId="67DAA7CA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A2DB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>Službena putovanja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7523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568.545    </w:t>
            </w:r>
          </w:p>
        </w:tc>
      </w:tr>
      <w:tr w:rsidR="00ED3A2D" w:rsidRPr="001F7BCD" w14:paraId="3E5D1BCA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D5C3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Računalni programi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6A76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540.000    </w:t>
            </w:r>
          </w:p>
        </w:tc>
      </w:tr>
      <w:tr w:rsidR="00ED3A2D" w:rsidRPr="001F7BCD" w14:paraId="6BC8B141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F604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Intelektualne i osobne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4EE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500.000    </w:t>
            </w:r>
          </w:p>
        </w:tc>
      </w:tr>
      <w:tr w:rsidR="00ED3A2D" w:rsidRPr="001F7BCD" w14:paraId="0E868A0C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FFCE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Usluge promidžbe i informiranja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389C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406.540    </w:t>
            </w:r>
          </w:p>
        </w:tc>
      </w:tr>
      <w:tr w:rsidR="00ED3A2D" w:rsidRPr="001F7BCD" w14:paraId="328E093F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ABE0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Uredski namještaj + Oprema + Računala i računalna oprema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8F16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289.600    </w:t>
            </w:r>
          </w:p>
        </w:tc>
      </w:tr>
      <w:tr w:rsidR="00ED3A2D" w:rsidRPr="001F7BCD" w14:paraId="1BE7F596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8FF4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>Stručno usavršavanje zaposlenika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43DC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279.292    </w:t>
            </w:r>
          </w:p>
        </w:tc>
      </w:tr>
      <w:tr w:rsidR="00ED3A2D" w:rsidRPr="001F7BCD" w14:paraId="31AD64EC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4AD8" w14:textId="0F149488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lastRenderedPageBreak/>
              <w:t>Mater. i dijelovi za tekuć. i invest.</w:t>
            </w:r>
            <w:r w:rsidR="00DD37A7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Pr="001F7BCD">
              <w:rPr>
                <w:rFonts w:ascii="Calibri" w:eastAsia="Times New Roman" w:hAnsi="Calibri" w:cs="Calibri"/>
                <w:lang w:eastAsia="hr-HR"/>
              </w:rPr>
              <w:t>održavanje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01A8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249.896    </w:t>
            </w:r>
          </w:p>
        </w:tc>
      </w:tr>
      <w:tr w:rsidR="00ED3A2D" w:rsidRPr="001F7BCD" w14:paraId="378FC9CC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71DF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Ostale usluge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646F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151.168    </w:t>
            </w:r>
          </w:p>
        </w:tc>
      </w:tr>
      <w:tr w:rsidR="00ED3A2D" w:rsidRPr="001F7BCD" w14:paraId="38E47B30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D57ED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Reprezentacija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D725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100.000    </w:t>
            </w:r>
          </w:p>
        </w:tc>
      </w:tr>
      <w:tr w:rsidR="00ED3A2D" w:rsidRPr="001F7BCD" w14:paraId="31EEAF38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A4A0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Usluga telefona, pošte i prijevoza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4CD8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95.927    </w:t>
            </w:r>
          </w:p>
        </w:tc>
      </w:tr>
      <w:tr w:rsidR="00ED3A2D" w:rsidRPr="001F7BCD" w14:paraId="364304C6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CC64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Služ., radna i zaštitna odjeća i obuća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D207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88.254    </w:t>
            </w:r>
          </w:p>
        </w:tc>
      </w:tr>
      <w:tr w:rsidR="00ED3A2D" w:rsidRPr="001F7BCD" w14:paraId="5C916781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FC8B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Naknade za rad predstavničkih i izvršnih tijela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2774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62.509    </w:t>
            </w:r>
          </w:p>
        </w:tc>
      </w:tr>
      <w:tr w:rsidR="00ED3A2D" w:rsidRPr="001F7BCD" w14:paraId="796F87EB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9BF3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Premije osiguranja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9C2F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60.732    </w:t>
            </w:r>
          </w:p>
        </w:tc>
      </w:tr>
      <w:tr w:rsidR="00ED3A2D" w:rsidRPr="001F7BCD" w14:paraId="3BB00795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4233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Sitan inventar i auto gume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3E0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55.937    </w:t>
            </w:r>
          </w:p>
        </w:tc>
      </w:tr>
      <w:tr w:rsidR="00ED3A2D" w:rsidRPr="001F7BCD" w14:paraId="4A8FEB4D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A33D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Članarine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3945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43.944    </w:t>
            </w:r>
          </w:p>
        </w:tc>
      </w:tr>
      <w:tr w:rsidR="00ED3A2D" w:rsidRPr="001F7BCD" w14:paraId="024887BC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BDA5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Ostali nespomenuti rashodi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2029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23.024    </w:t>
            </w:r>
          </w:p>
        </w:tc>
      </w:tr>
      <w:tr w:rsidR="00ED3A2D" w:rsidRPr="001F7BCD" w14:paraId="4E0B1E06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EBAC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>Zakupnine i najamnine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FE0E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lang w:eastAsia="hr-HR"/>
              </w:rPr>
              <w:t xml:space="preserve"> 18.489    </w:t>
            </w:r>
          </w:p>
        </w:tc>
      </w:tr>
      <w:tr w:rsidR="00ED3A2D" w:rsidRPr="001F7BCD" w14:paraId="08310771" w14:textId="77777777" w:rsidTr="001F7BCD">
        <w:trPr>
          <w:trHeight w:val="300"/>
        </w:trPr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BBC33" w14:textId="77777777" w:rsidR="00ED3A2D" w:rsidRPr="001F7BCD" w:rsidRDefault="00ED3A2D" w:rsidP="00DF6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>Ostale naknade troškova zaposlenika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B935" w14:textId="77777777" w:rsidR="00ED3A2D" w:rsidRPr="001F7BCD" w:rsidRDefault="00ED3A2D" w:rsidP="00DD37A7">
            <w:pPr>
              <w:spacing w:after="0" w:line="240" w:lineRule="auto"/>
              <w:ind w:right="255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1F7BCD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 4.983    </w:t>
            </w:r>
          </w:p>
        </w:tc>
      </w:tr>
    </w:tbl>
    <w:p w14:paraId="5BF71DB7" w14:textId="77777777" w:rsidR="00ED3A2D" w:rsidRPr="001F7BCD" w:rsidRDefault="00ED3A2D" w:rsidP="00DF64F1">
      <w:pPr>
        <w:jc w:val="both"/>
        <w:rPr>
          <w:b/>
        </w:rPr>
      </w:pPr>
    </w:p>
    <w:p w14:paraId="323BE101" w14:textId="70DA3A09" w:rsidR="00ED3A2D" w:rsidRPr="001F7BCD" w:rsidRDefault="00ED3A2D" w:rsidP="00DF64F1">
      <w:pPr>
        <w:jc w:val="both"/>
      </w:pPr>
      <w:r w:rsidRPr="001F7BCD">
        <w:t>Zbog veličine Instituta, kao i vrste znanstvenih istraživanja, najveća je stavka Energija za koju je planiran trošak u iznosu od 4.660.207 kn. Uz nju, vezana je i kategorija Komunalne usluge 2.084.037</w:t>
      </w:r>
      <w:r w:rsidR="00DD37A7">
        <w:t xml:space="preserve"> </w:t>
      </w:r>
      <w:r w:rsidRPr="001F7BCD">
        <w:t>kn. Za obje te kategorije potencijalni utjecaj smanjenja troškova je vrlo mali, a tržišne cijene kontinuirano rastu.</w:t>
      </w:r>
    </w:p>
    <w:p w14:paraId="3E33AFF1" w14:textId="740F3628" w:rsidR="00ED3A2D" w:rsidRPr="001F7BCD" w:rsidRDefault="00ED3A2D" w:rsidP="00DF64F1">
      <w:pPr>
        <w:jc w:val="both"/>
      </w:pPr>
      <w:r w:rsidRPr="001F7BCD">
        <w:t>Druga kategorija po veličini su Usluge tekućeg i investicijskog održavanja, a planirani iznos je 4.347.500</w:t>
      </w:r>
      <w:r w:rsidR="0052261F">
        <w:t> </w:t>
      </w:r>
      <w:r w:rsidRPr="001F7BCD">
        <w:t>kn. Planirane veće stavke su: Izrada tehničke dokumentacije za rekonstrukciju objekta u Rovinju, uređenje prostora za privremeno preseljenje animalne jedinice, generalni sustav remonta grijanja, elektromontažni radovi na zamjeni dotr</w:t>
      </w:r>
      <w:r w:rsidR="0052261F">
        <w:t>ajalog glavnog razvodnog ormara te</w:t>
      </w:r>
      <w:r w:rsidRPr="001F7BCD">
        <w:t xml:space="preserve"> servis rashladnih komora (uključujući popravke).</w:t>
      </w:r>
    </w:p>
    <w:p w14:paraId="5FF17C74" w14:textId="77777777" w:rsidR="00ED3A2D" w:rsidRPr="001F7BCD" w:rsidRDefault="00ED3A2D" w:rsidP="00DF64F1">
      <w:pPr>
        <w:jc w:val="both"/>
      </w:pPr>
      <w:r w:rsidRPr="001F7BCD">
        <w:t>Sve ostale kategorije su manjih iznosa.</w:t>
      </w:r>
    </w:p>
    <w:p w14:paraId="4E40480E" w14:textId="77777777" w:rsidR="00ED3A2D" w:rsidRPr="001F7BCD" w:rsidRDefault="00ED3A2D" w:rsidP="00DF64F1">
      <w:pPr>
        <w:jc w:val="both"/>
      </w:pPr>
    </w:p>
    <w:p w14:paraId="131919BB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4.3.</w:t>
      </w:r>
      <w:r w:rsidRPr="001F7BCD">
        <w:rPr>
          <w:b/>
        </w:rPr>
        <w:tab/>
        <w:t>Aktivnost 622120 Pravomoćne sudske presude (izvor 11 Opći prihodi i primici)</w:t>
      </w:r>
    </w:p>
    <w:p w14:paraId="44FCC9D7" w14:textId="77777777" w:rsidR="00ED3A2D" w:rsidRPr="001F7BCD" w:rsidRDefault="00ED3A2D" w:rsidP="00DF64F1">
      <w:pPr>
        <w:jc w:val="both"/>
      </w:pPr>
      <w:r w:rsidRPr="001F7BCD">
        <w:t xml:space="preserve">U Planu su previđeni troškovi sporova za posebne uvjete rada (dalje: PUR) u iznosu od  1.476.779 kn. </w:t>
      </w:r>
    </w:p>
    <w:p w14:paraId="30D80BB5" w14:textId="77777777" w:rsidR="00ED3A2D" w:rsidRPr="001F7BCD" w:rsidRDefault="00ED3A2D" w:rsidP="00DF64F1">
      <w:pPr>
        <w:jc w:val="both"/>
      </w:pPr>
      <w:r w:rsidRPr="001F7BCD">
        <w:t xml:space="preserve">Naime, u tijeku je spor između tužitelja Nezavisnog sindikata znanosti i visokog obrazovanja i tuženika Republike Hrvatske zbog utvrđenja nezakonitosti raskida Kolektivnog ugovora za znanost i visoko obrazovanje iz 2010. godine (GKU), koji još nije pravomoćno okončan. Posljedično, protiv Instituta tužbe s osnove dodataka za rad u posebnim uvjetima podnose radnici koji su utvrđeni popisom radnika koji rade na tim poslovima, sukladno Kolektivnom ugovoru, za razdoblje od ožujka 2014. do siječnja 2015. godine. Radi se o razlici plaće za period između dana stupanja na snagu odluke o otkazu GKU i dana kada je GKU trebao prestati važiti prema ugovornim odredbama uvećan za razdoblje produžene primjene u trajanju od 3 mjeseca, ukupno oko 10 mjeseci. </w:t>
      </w:r>
    </w:p>
    <w:p w14:paraId="6B45E6FC" w14:textId="602D7C6E" w:rsidR="00ED3A2D" w:rsidRPr="001F7BCD" w:rsidRDefault="00ED3A2D" w:rsidP="00DF64F1">
      <w:pPr>
        <w:jc w:val="both"/>
      </w:pPr>
      <w:r w:rsidRPr="001F7BCD">
        <w:t>Također, predviđeni su troškovi za sporov</w:t>
      </w:r>
      <w:r w:rsidR="00F85E76" w:rsidRPr="001F7BCD">
        <w:t>e</w:t>
      </w:r>
      <w:r w:rsidRPr="001F7BCD">
        <w:t xml:space="preserve"> temeljem tužbi za razliku plaće zbog uvećanja osnovice u iznosima od po 7.751.129</w:t>
      </w:r>
      <w:r w:rsidR="00F85E76" w:rsidRPr="001F7BCD">
        <w:t xml:space="preserve"> kn za 2021. i 2022.</w:t>
      </w:r>
      <w:r w:rsidR="0052261F">
        <w:t xml:space="preserve"> </w:t>
      </w:r>
      <w:r w:rsidR="00F85E76" w:rsidRPr="001F7BCD">
        <w:t>g</w:t>
      </w:r>
      <w:r w:rsidR="0052261F">
        <w:t>odinu</w:t>
      </w:r>
      <w:r w:rsidR="00F85E76" w:rsidRPr="001F7BCD">
        <w:t>.</w:t>
      </w:r>
      <w:r w:rsidRPr="001F7BCD">
        <w:t xml:space="preserve"> Radi se o razlici plaće počevši od siječnja 2016. pa do veljače 2017. godine koja je trebala biti isplaćivana po Izmjenama i dopunama Dodatka Sporazumu o osnovici za plaće u javnim službama. </w:t>
      </w:r>
    </w:p>
    <w:p w14:paraId="73BB2F48" w14:textId="77777777" w:rsidR="00ED3A2D" w:rsidRPr="001F7BCD" w:rsidRDefault="00ED3A2D" w:rsidP="00DF64F1">
      <w:pPr>
        <w:jc w:val="both"/>
      </w:pPr>
    </w:p>
    <w:p w14:paraId="6F11BFFC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4.4.</w:t>
      </w:r>
      <w:r w:rsidRPr="001F7BCD">
        <w:rPr>
          <w:b/>
        </w:rPr>
        <w:tab/>
        <w:t>Aktivnost A622132 - Redovna djelatnost iz evidencijskih prihoda (izvor 31 Vlastiti prihodi )</w:t>
      </w:r>
    </w:p>
    <w:p w14:paraId="16FF16DE" w14:textId="132E917A" w:rsidR="00ED3A2D" w:rsidRPr="001F7BCD" w:rsidRDefault="00ED3A2D" w:rsidP="00DF64F1">
      <w:pPr>
        <w:jc w:val="both"/>
      </w:pPr>
      <w:r w:rsidRPr="001F7BCD">
        <w:t>Za 2021. godinu planiraju se vlastiti prihodi u iznosu od</w:t>
      </w:r>
      <w:r w:rsidR="00DF426D">
        <w:t xml:space="preserve"> </w:t>
      </w:r>
      <w:r w:rsidRPr="001F7BCD">
        <w:t>15.616.550 kn.</w:t>
      </w:r>
    </w:p>
    <w:p w14:paraId="531D00EA" w14:textId="571A21ED" w:rsidR="00ED3A2D" w:rsidRPr="001F7BCD" w:rsidRDefault="00ED3A2D" w:rsidP="00DF64F1">
      <w:pPr>
        <w:jc w:val="both"/>
      </w:pPr>
      <w:r w:rsidRPr="001F7BCD">
        <w:lastRenderedPageBreak/>
        <w:t>Veći planirani poslovi za 2021. godinu su: Hrvatske vode - ispitivanja kakvoće voda; INAgip - utjecaj platformi na okoliš; Nuklearna elektrana Krško - monitoring, Nacionalni park Krka - utjecaj na okoliš; Klinički bolnički centri - zaštita od ionizirajućeg zračenja.</w:t>
      </w:r>
    </w:p>
    <w:p w14:paraId="1AB8E8AD" w14:textId="77777777" w:rsidR="00ED3A2D" w:rsidRPr="001F7BCD" w:rsidRDefault="00ED3A2D" w:rsidP="00DF64F1">
      <w:pPr>
        <w:jc w:val="both"/>
      </w:pPr>
    </w:p>
    <w:p w14:paraId="42C2FC41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4.5.</w:t>
      </w:r>
      <w:r w:rsidRPr="001F7BCD">
        <w:rPr>
          <w:b/>
        </w:rPr>
        <w:tab/>
        <w:t>Aktivnost A622132 - Redovna djelatnost iz evidencijskih prihoda (izvor 43 Prihodi za posebne namjene)</w:t>
      </w:r>
    </w:p>
    <w:p w14:paraId="4D54276C" w14:textId="1B19D237" w:rsidR="00ED3A2D" w:rsidRPr="001F7BCD" w:rsidRDefault="00ED3A2D" w:rsidP="00DF64F1">
      <w:pPr>
        <w:jc w:val="both"/>
      </w:pPr>
      <w:r w:rsidRPr="001F7BCD">
        <w:t>U stavci Prihod za posebne namjene u 2021.</w:t>
      </w:r>
      <w:r w:rsidR="00DF426D">
        <w:t xml:space="preserve"> godini</w:t>
      </w:r>
      <w:r w:rsidRPr="001F7BCD">
        <w:t xml:space="preserve"> planirani su prihodi za projekte Hrvatske zaklade za znanost (HRZZ) - u ukupnom iznosu od 17.468.749 kn. Procjena se temelji na postojećem velikom broju projekata u provedbi</w:t>
      </w:r>
      <w:r w:rsidR="00AF6ECD">
        <w:t xml:space="preserve"> (preko 100 aktivnih projekata)</w:t>
      </w:r>
      <w:r w:rsidRPr="001F7BCD">
        <w:t xml:space="preserve"> te ograničenj</w:t>
      </w:r>
      <w:r w:rsidR="008B580B">
        <w:t>u</w:t>
      </w:r>
      <w:r w:rsidRPr="001F7BCD">
        <w:t xml:space="preserve"> </w:t>
      </w:r>
      <w:r w:rsidR="00AF6ECD">
        <w:t xml:space="preserve">u </w:t>
      </w:r>
      <w:r w:rsidRPr="001F7BCD">
        <w:t>natječaj</w:t>
      </w:r>
      <w:r w:rsidR="00AF6ECD">
        <w:t>im</w:t>
      </w:r>
      <w:r w:rsidRPr="001F7BCD">
        <w:t>a</w:t>
      </w:r>
      <w:r w:rsidR="00AF6ECD">
        <w:t xml:space="preserve"> koje se odnosi n</w:t>
      </w:r>
      <w:r w:rsidRPr="001F7BCD">
        <w:t xml:space="preserve">a voditelja/suradnika na projektu (najviše </w:t>
      </w:r>
      <w:r w:rsidR="008B580B">
        <w:t>jedna - voditelj, odnosno</w:t>
      </w:r>
      <w:r w:rsidRPr="001F7BCD">
        <w:t xml:space="preserve"> </w:t>
      </w:r>
      <w:r w:rsidR="008B580B">
        <w:t>dvije</w:t>
      </w:r>
      <w:r w:rsidR="00AF6ECD">
        <w:t xml:space="preserve"> aktivne uloge).</w:t>
      </w:r>
    </w:p>
    <w:p w14:paraId="307943F6" w14:textId="77777777" w:rsidR="00ED3A2D" w:rsidRPr="001F7BCD" w:rsidRDefault="00ED3A2D" w:rsidP="00DF64F1">
      <w:pPr>
        <w:jc w:val="both"/>
      </w:pPr>
    </w:p>
    <w:p w14:paraId="3730F328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4.6.</w:t>
      </w:r>
      <w:r w:rsidRPr="001F7BCD">
        <w:rPr>
          <w:b/>
        </w:rPr>
        <w:tab/>
        <w:t>Aktivnost A622125 - EU projekti javnih instituta (izvor 51 Pomoći EU)</w:t>
      </w:r>
    </w:p>
    <w:p w14:paraId="6BED279C" w14:textId="20BF4077" w:rsidR="00ED3A2D" w:rsidRPr="001F7BCD" w:rsidRDefault="00ED3A2D" w:rsidP="00DF64F1">
      <w:pPr>
        <w:jc w:val="both"/>
      </w:pPr>
      <w:r w:rsidRPr="001F7BCD">
        <w:t>U sklopu aktivnosti A622125 EU PROJEKTI JAVNIH INSTITUTA za 2021.</w:t>
      </w:r>
      <w:r w:rsidR="00EB6957">
        <w:t xml:space="preserve"> godinu</w:t>
      </w:r>
      <w:r w:rsidRPr="001F7BCD">
        <w:t xml:space="preserve"> (izvor 51), planirano je 15 projekata sklopu Obzora 2020, u iznosu od 16.174.817 kn. Detaljnije o novim EU projektima u točki 1.1. Podizanje kvalitete znanstvenih istraživanja.</w:t>
      </w:r>
    </w:p>
    <w:p w14:paraId="041582F6" w14:textId="77777777" w:rsidR="00ED3A2D" w:rsidRPr="001F7BCD" w:rsidRDefault="00ED3A2D" w:rsidP="00DF64F1">
      <w:pPr>
        <w:jc w:val="both"/>
      </w:pPr>
    </w:p>
    <w:p w14:paraId="484DD170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4.7.</w:t>
      </w:r>
      <w:r w:rsidRPr="001F7BCD">
        <w:rPr>
          <w:b/>
        </w:rPr>
        <w:tab/>
        <w:t>Aktivnost A622132 Redovna djelatnost javnih instituta (izvor 52 Ostale pomoći)</w:t>
      </w:r>
    </w:p>
    <w:p w14:paraId="6C6886C2" w14:textId="77777777" w:rsidR="00ED3A2D" w:rsidRPr="001F7BCD" w:rsidRDefault="00ED3A2D" w:rsidP="00DF64F1">
      <w:pPr>
        <w:jc w:val="both"/>
      </w:pPr>
      <w:r w:rsidRPr="001F7BCD">
        <w:t>U sklopu ove aktivnosti planirani su projekti u ukupnom iznosu od 1.718.000 kn, a razvrstani su u sljedeće kategorije:</w:t>
      </w:r>
    </w:p>
    <w:p w14:paraId="0106AEDA" w14:textId="77777777" w:rsidR="00ED3A2D" w:rsidRPr="001F7BCD" w:rsidRDefault="00ED3A2D" w:rsidP="00DF64F1">
      <w:pPr>
        <w:pStyle w:val="ListParagraph"/>
        <w:numPr>
          <w:ilvl w:val="0"/>
          <w:numId w:val="28"/>
        </w:numPr>
        <w:jc w:val="both"/>
      </w:pPr>
      <w:r w:rsidRPr="001F7BCD">
        <w:t>IAEA projekti -za 2021. godinu planiran je projekt u suradnji s međunarodnom Agencijom za atomsku energiju (IAEA) u iznosu od  38.000 kn.</w:t>
      </w:r>
    </w:p>
    <w:p w14:paraId="786E83BC" w14:textId="77777777" w:rsidR="00ED3A2D" w:rsidRPr="001F7BCD" w:rsidRDefault="00ED3A2D" w:rsidP="00DF64F1">
      <w:pPr>
        <w:pStyle w:val="ListParagraph"/>
        <w:numPr>
          <w:ilvl w:val="0"/>
          <w:numId w:val="28"/>
        </w:numPr>
        <w:jc w:val="both"/>
      </w:pPr>
      <w:r w:rsidRPr="001F7BCD">
        <w:t>Bilateralni projekti  - za 2021. godinu planirani u iznosu od 500.000 kn.</w:t>
      </w:r>
    </w:p>
    <w:p w14:paraId="42C0B963" w14:textId="77777777" w:rsidR="00ED3A2D" w:rsidRPr="001F7BCD" w:rsidRDefault="00ED3A2D" w:rsidP="00DF64F1">
      <w:pPr>
        <w:pStyle w:val="ListParagraph"/>
        <w:numPr>
          <w:ilvl w:val="0"/>
          <w:numId w:val="28"/>
        </w:numPr>
        <w:jc w:val="both"/>
      </w:pPr>
      <w:r w:rsidRPr="001F7BCD">
        <w:t>Suradnja s gradovima Zagreb i Rovinj na uređenju objekata - za 2021. godinu planirani u iznosu od 1.180.000 kn.</w:t>
      </w:r>
    </w:p>
    <w:p w14:paraId="7694D42B" w14:textId="77777777" w:rsidR="00ED3A2D" w:rsidRPr="001F7BCD" w:rsidRDefault="00ED3A2D" w:rsidP="00DF64F1">
      <w:pPr>
        <w:jc w:val="both"/>
        <w:rPr>
          <w:b/>
        </w:rPr>
      </w:pPr>
    </w:p>
    <w:p w14:paraId="469C6138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t>4.8.</w:t>
      </w:r>
      <w:r w:rsidRPr="001F7BCD">
        <w:rPr>
          <w:b/>
        </w:rPr>
        <w:tab/>
        <w:t>Aktivnost K622128 - OP Konkurentnost i kohezija (izvor 563 Europski fond za regionalni razvoj / izvor 12 Sredstva učešća za pomoći)</w:t>
      </w:r>
    </w:p>
    <w:p w14:paraId="784A74E3" w14:textId="612F7BFE" w:rsidR="00ED3A2D" w:rsidRPr="001F7BCD" w:rsidRDefault="00ED3A2D" w:rsidP="00DF64F1">
      <w:pPr>
        <w:jc w:val="both"/>
      </w:pPr>
      <w:r w:rsidRPr="001F7BCD">
        <w:t>Planirana sredstva za OP Konkurentnost i kohezija planirana su u ukupnom iznosu od 127.676.229 kn od čega su EU sredstva u iznosu od 111.216.399 kn (izvor 563), a sredstva RH za učešće u pomoći su 16.514.686 kn (izvor 12).</w:t>
      </w:r>
    </w:p>
    <w:p w14:paraId="5B73169C" w14:textId="4E04B40A" w:rsidR="00ED3A2D" w:rsidRPr="001F7BCD" w:rsidRDefault="00EB6957" w:rsidP="00DF64F1">
      <w:pPr>
        <w:jc w:val="both"/>
      </w:pPr>
      <w:r>
        <w:t>Najveća</w:t>
      </w:r>
      <w:r w:rsidRPr="00EB6957">
        <w:t xml:space="preserve"> </w:t>
      </w:r>
      <w:r>
        <w:t>se stavka odnosi</w:t>
      </w:r>
      <w:r w:rsidR="00ED3A2D" w:rsidRPr="001F7BCD">
        <w:t xml:space="preserve"> na projekt Otvorene znanstvene infrastrukturne platforme za inovativne primjene u gospodarstvu i društvu (O-ZIP) čiji se početak očekuje </w:t>
      </w:r>
      <w:r>
        <w:t>krajem</w:t>
      </w:r>
      <w:r w:rsidR="00ED3A2D" w:rsidRPr="001F7BCD">
        <w:t xml:space="preserve"> 202</w:t>
      </w:r>
      <w:r>
        <w:t>0</w:t>
      </w:r>
      <w:r w:rsidR="00ED3A2D" w:rsidRPr="001F7BCD">
        <w:t>.</w:t>
      </w:r>
      <w:r>
        <w:t xml:space="preserve"> </w:t>
      </w:r>
      <w:r w:rsidR="00ED3A2D" w:rsidRPr="001F7BCD">
        <w:t>g</w:t>
      </w:r>
      <w:r>
        <w:t>odine</w:t>
      </w:r>
      <w:r w:rsidR="00ED3A2D" w:rsidRPr="001F7BCD">
        <w:t>.  U sklopu toga u 2021.</w:t>
      </w:r>
      <w:r w:rsidRPr="00EB6957">
        <w:t xml:space="preserve"> </w:t>
      </w:r>
      <w:r w:rsidR="00ED3A2D" w:rsidRPr="001F7BCD">
        <w:t xml:space="preserve">godini planira </w:t>
      </w:r>
      <w:r w:rsidRPr="001F7BCD">
        <w:t xml:space="preserve">se </w:t>
      </w:r>
      <w:r w:rsidR="00ED3A2D" w:rsidRPr="001F7BCD">
        <w:t>izvođenje građevinskih radova u iznosu od 70.337.500</w:t>
      </w:r>
      <w:r w:rsidR="00747BC3">
        <w:t xml:space="preserve"> </w:t>
      </w:r>
      <w:r w:rsidR="00ED3A2D" w:rsidRPr="001F7BCD">
        <w:t>kn (59.786.875 kn izvor 563 / 10.550.625 kn izvor 12). A dio koji se odnosi na nabavu opreme u iznosu od 16.125.000 kn (13.706.250 kn izvor 563 / 2.418.750 kn izvor 12).</w:t>
      </w:r>
    </w:p>
    <w:p w14:paraId="6937391C" w14:textId="1B2EF877" w:rsidR="00ED3A2D" w:rsidRPr="001F7BCD" w:rsidRDefault="00ED3A2D" w:rsidP="00DF64F1">
      <w:pPr>
        <w:jc w:val="both"/>
      </w:pPr>
      <w:r w:rsidRPr="001F7BCD">
        <w:t>Ostala sredstva planira</w:t>
      </w:r>
      <w:r w:rsidR="00747BC3">
        <w:t>na</w:t>
      </w:r>
      <w:r w:rsidRPr="001F7BCD">
        <w:t xml:space="preserve"> su za dva INTERREG projekata iz IPA fonda, kao i za 23 projekta iz strukturnih fondova.</w:t>
      </w:r>
    </w:p>
    <w:p w14:paraId="0696CA3B" w14:textId="77777777" w:rsidR="00ED3A2D" w:rsidRPr="001F7BCD" w:rsidRDefault="00ED3A2D" w:rsidP="00DF64F1">
      <w:pPr>
        <w:jc w:val="both"/>
        <w:rPr>
          <w:b/>
        </w:rPr>
      </w:pPr>
    </w:p>
    <w:p w14:paraId="61D8F1DA" w14:textId="77777777" w:rsidR="00ED3A2D" w:rsidRPr="001F7BCD" w:rsidRDefault="00ED3A2D" w:rsidP="00DF64F1">
      <w:pPr>
        <w:jc w:val="both"/>
        <w:rPr>
          <w:b/>
        </w:rPr>
      </w:pPr>
      <w:r w:rsidRPr="001F7BCD">
        <w:rPr>
          <w:b/>
        </w:rPr>
        <w:lastRenderedPageBreak/>
        <w:t>4.9.</w:t>
      </w:r>
      <w:r w:rsidRPr="001F7BCD">
        <w:rPr>
          <w:b/>
        </w:rPr>
        <w:tab/>
        <w:t>Donacije (izvor 61)</w:t>
      </w:r>
    </w:p>
    <w:p w14:paraId="5AC32FC8" w14:textId="3F4F03B7" w:rsidR="00ED3A2D" w:rsidRPr="001F7BCD" w:rsidRDefault="00ED3A2D" w:rsidP="00DF64F1">
      <w:pPr>
        <w:jc w:val="both"/>
      </w:pPr>
      <w:r w:rsidRPr="001F7BCD">
        <w:t>Temeljem dosadašnjih kontakata s donatorima za 2021. g</w:t>
      </w:r>
      <w:r w:rsidR="00747BC3">
        <w:t>odinu</w:t>
      </w:r>
      <w:r w:rsidRPr="001F7BCD">
        <w:t xml:space="preserve"> planirano je po 450.000 kn prihoda od donacija.</w:t>
      </w:r>
    </w:p>
    <w:p w14:paraId="6E482C83" w14:textId="77777777" w:rsidR="006C6E3E" w:rsidRPr="001F7BCD" w:rsidRDefault="006C6E3E" w:rsidP="00DF64F1">
      <w:pPr>
        <w:tabs>
          <w:tab w:val="center" w:pos="7655"/>
        </w:tabs>
        <w:jc w:val="both"/>
        <w:rPr>
          <w:rFonts w:cs="Arial"/>
          <w:b/>
        </w:rPr>
      </w:pPr>
    </w:p>
    <w:p w14:paraId="61E0952C" w14:textId="77777777" w:rsidR="006C6E3E" w:rsidRPr="001F7BCD" w:rsidRDefault="006C6E3E" w:rsidP="00466979">
      <w:pPr>
        <w:tabs>
          <w:tab w:val="center" w:pos="7655"/>
        </w:tabs>
        <w:jc w:val="both"/>
        <w:rPr>
          <w:rFonts w:cs="Arial"/>
          <w:b/>
        </w:rPr>
      </w:pPr>
    </w:p>
    <w:p w14:paraId="7FC7B549" w14:textId="77777777" w:rsidR="006C6E3E" w:rsidRPr="001F7BCD" w:rsidRDefault="006C6E3E" w:rsidP="00466979">
      <w:pPr>
        <w:tabs>
          <w:tab w:val="center" w:pos="7655"/>
        </w:tabs>
        <w:jc w:val="both"/>
        <w:rPr>
          <w:rFonts w:cs="Arial"/>
          <w:b/>
        </w:rPr>
      </w:pPr>
    </w:p>
    <w:p w14:paraId="4C887338" w14:textId="6420D72C" w:rsidR="00466979" w:rsidRPr="00747BC3" w:rsidRDefault="00466979" w:rsidP="00466979">
      <w:pPr>
        <w:tabs>
          <w:tab w:val="center" w:pos="7655"/>
        </w:tabs>
        <w:jc w:val="both"/>
        <w:rPr>
          <w:rFonts w:cs="Arial"/>
        </w:rPr>
      </w:pPr>
      <w:r w:rsidRPr="00747BC3">
        <w:rPr>
          <w:rFonts w:cs="Arial"/>
        </w:rPr>
        <w:t xml:space="preserve">Zagreb, </w:t>
      </w:r>
      <w:r w:rsidR="00D77280" w:rsidRPr="00747BC3">
        <w:rPr>
          <w:rFonts w:cs="Arial"/>
        </w:rPr>
        <w:t>30</w:t>
      </w:r>
      <w:r w:rsidRPr="00747BC3">
        <w:rPr>
          <w:rFonts w:cs="Arial"/>
        </w:rPr>
        <w:t xml:space="preserve">. </w:t>
      </w:r>
      <w:r w:rsidR="00ED3A2D" w:rsidRPr="00747BC3">
        <w:rPr>
          <w:rFonts w:cs="Arial"/>
        </w:rPr>
        <w:t>listopad</w:t>
      </w:r>
      <w:r w:rsidR="00747BC3" w:rsidRPr="00747BC3">
        <w:rPr>
          <w:rFonts w:cs="Arial"/>
        </w:rPr>
        <w:t>a</w:t>
      </w:r>
      <w:r w:rsidRPr="00747BC3">
        <w:rPr>
          <w:rFonts w:cs="Arial"/>
        </w:rPr>
        <w:t xml:space="preserve"> 20</w:t>
      </w:r>
      <w:r w:rsidR="00ED3A2D" w:rsidRPr="00747BC3">
        <w:rPr>
          <w:rFonts w:cs="Arial"/>
        </w:rPr>
        <w:t>20</w:t>
      </w:r>
      <w:r w:rsidRPr="00747BC3">
        <w:rPr>
          <w:rFonts w:cs="Arial"/>
        </w:rPr>
        <w:t>.</w:t>
      </w:r>
      <w:r w:rsidRPr="00747BC3">
        <w:rPr>
          <w:rFonts w:cs="Arial"/>
        </w:rPr>
        <w:tab/>
      </w:r>
      <w:r w:rsidR="008A381A" w:rsidRPr="00747BC3">
        <w:rPr>
          <w:rFonts w:cs="Arial"/>
        </w:rPr>
        <w:t>R</w:t>
      </w:r>
      <w:r w:rsidRPr="00747BC3">
        <w:rPr>
          <w:rFonts w:cs="Arial"/>
        </w:rPr>
        <w:t>avnatelj:</w:t>
      </w:r>
    </w:p>
    <w:p w14:paraId="29B90629" w14:textId="77777777" w:rsidR="00466979" w:rsidRPr="001F7BCD" w:rsidRDefault="00466979" w:rsidP="00466979">
      <w:pPr>
        <w:tabs>
          <w:tab w:val="center" w:pos="7655"/>
        </w:tabs>
        <w:jc w:val="both"/>
        <w:rPr>
          <w:rFonts w:cs="Arial"/>
        </w:rPr>
      </w:pPr>
    </w:p>
    <w:p w14:paraId="3A2E0C11" w14:textId="77777777" w:rsidR="00466979" w:rsidRPr="001F7BCD" w:rsidRDefault="00466979" w:rsidP="00466979">
      <w:pPr>
        <w:ind w:left="6372"/>
        <w:jc w:val="both"/>
        <w:rPr>
          <w:rFonts w:cs="Arial"/>
        </w:rPr>
      </w:pPr>
      <w:r w:rsidRPr="001F7BCD">
        <w:rPr>
          <w:rFonts w:cs="Arial"/>
        </w:rPr>
        <w:t>dr. sc. David Matthew Smith</w:t>
      </w:r>
    </w:p>
    <w:p w14:paraId="1692F981" w14:textId="50E34140" w:rsidR="000F2167" w:rsidRPr="001F7BCD" w:rsidRDefault="000F2167">
      <w:pPr>
        <w:rPr>
          <w:rFonts w:cs="Arial"/>
          <w:b/>
        </w:rPr>
      </w:pPr>
      <w:r w:rsidRPr="001F7BCD">
        <w:rPr>
          <w:b/>
          <w:bCs/>
          <w:sz w:val="20"/>
          <w:szCs w:val="20"/>
          <w:lang w:eastAsia="hr-HR"/>
        </w:rPr>
        <w:br w:type="page"/>
      </w:r>
    </w:p>
    <w:p w14:paraId="6CB9FA63" w14:textId="77777777" w:rsidR="00B5080B" w:rsidRPr="001F7BCD" w:rsidRDefault="00B5080B" w:rsidP="00B5080B">
      <w:pPr>
        <w:rPr>
          <w:rFonts w:cs="Arial"/>
          <w:b/>
        </w:rPr>
      </w:pPr>
      <w:r w:rsidRPr="001F7BCD">
        <w:rPr>
          <w:rFonts w:cs="Arial"/>
          <w:b/>
        </w:rPr>
        <w:lastRenderedPageBreak/>
        <w:t>Tablica 1.</w:t>
      </w:r>
      <w:r w:rsidRPr="001F7BCD">
        <w:rPr>
          <w:rFonts w:cs="Arial"/>
        </w:rPr>
        <w:t xml:space="preserve"> Pokazatelji učinka </w:t>
      </w:r>
    </w:p>
    <w:p w14:paraId="017358C0" w14:textId="77777777" w:rsidR="00C01596" w:rsidRPr="001F7BCD" w:rsidRDefault="00C01596" w:rsidP="00C01596">
      <w:pPr>
        <w:spacing w:after="0" w:line="240" w:lineRule="auto"/>
        <w:rPr>
          <w:rFonts w:cs="Arial"/>
          <w:sz w:val="20"/>
          <w:szCs w:val="20"/>
        </w:rPr>
      </w:pPr>
    </w:p>
    <w:tbl>
      <w:tblPr>
        <w:tblW w:w="9985" w:type="dxa"/>
        <w:tblLook w:val="04A0" w:firstRow="1" w:lastRow="0" w:firstColumn="1" w:lastColumn="0" w:noHBand="0" w:noVBand="1"/>
      </w:tblPr>
      <w:tblGrid>
        <w:gridCol w:w="1690"/>
        <w:gridCol w:w="1506"/>
        <w:gridCol w:w="1506"/>
        <w:gridCol w:w="1506"/>
        <w:gridCol w:w="1276"/>
        <w:gridCol w:w="1275"/>
        <w:gridCol w:w="1226"/>
      </w:tblGrid>
      <w:tr w:rsidR="000F2167" w:rsidRPr="001F7BCD" w14:paraId="1696CB61" w14:textId="77777777" w:rsidTr="000F2167">
        <w:trPr>
          <w:trHeight w:val="600"/>
        </w:trPr>
        <w:tc>
          <w:tcPr>
            <w:tcW w:w="1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FF2" w14:textId="77777777" w:rsidR="000F2167" w:rsidRPr="001F7BCD" w:rsidRDefault="000F2167" w:rsidP="00452D12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Pokazatelj znanstvene djelatnosti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106A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 xml:space="preserve">Realizirana vrijednost u </w:t>
            </w:r>
            <w:r w:rsidRPr="00747BC3">
              <w:rPr>
                <w:b/>
                <w:bCs/>
              </w:rPr>
              <w:t>2019.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82C3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>Realizirana vrijednost u 2020.*</w:t>
            </w:r>
          </w:p>
        </w:tc>
        <w:tc>
          <w:tcPr>
            <w:tcW w:w="1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148F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>Očekivana vrijednost u 2020.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1BF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>Očekivana vrijednost u 2021.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6763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>Očekivana vrijednost u 2022.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3A0320" w14:textId="77777777" w:rsidR="000F2167" w:rsidRPr="00747BC3" w:rsidRDefault="000F2167" w:rsidP="00452D12">
            <w:pPr>
              <w:spacing w:after="0" w:line="240" w:lineRule="auto"/>
              <w:jc w:val="center"/>
              <w:rPr>
                <w:b/>
                <w:bCs/>
                <w:lang w:eastAsia="hr-HR"/>
              </w:rPr>
            </w:pPr>
            <w:r w:rsidRPr="00747BC3">
              <w:rPr>
                <w:b/>
                <w:bCs/>
                <w:lang w:eastAsia="hr-HR"/>
              </w:rPr>
              <w:t>Očekivana vrijednost u 2023.</w:t>
            </w:r>
          </w:p>
        </w:tc>
      </w:tr>
      <w:tr w:rsidR="000F2167" w:rsidRPr="001F7BCD" w14:paraId="30715509" w14:textId="77777777" w:rsidTr="000F2167">
        <w:trPr>
          <w:trHeight w:val="870"/>
        </w:trPr>
        <w:tc>
          <w:tcPr>
            <w:tcW w:w="1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F92B" w14:textId="77777777" w:rsidR="000F2167" w:rsidRPr="001F7BCD" w:rsidRDefault="000F2167" w:rsidP="000F21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 xml:space="preserve">Broj znanstvenih radova objavljenih u časopisima u bazi </w:t>
            </w:r>
            <w:r w:rsidRPr="001F7BCD">
              <w:rPr>
                <w:b/>
                <w:bCs/>
                <w:i/>
                <w:iCs/>
                <w:lang w:eastAsia="hr-HR"/>
              </w:rPr>
              <w:t xml:space="preserve">Web of Science / </w:t>
            </w:r>
            <w:r w:rsidRPr="001F7BCD">
              <w:rPr>
                <w:b/>
                <w:bCs/>
                <w:iCs/>
                <w:lang w:eastAsia="hr-HR"/>
              </w:rPr>
              <w:t>broj zn. radova u Q1 području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7B18E" w14:textId="4B816C03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780/428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C33A47" w14:textId="5947E4BB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522/285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F7748" w14:textId="79D13B97" w:rsidR="000F2167" w:rsidRPr="00747BC3" w:rsidRDefault="000F2167" w:rsidP="0016653D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</w:t>
            </w:r>
            <w:r w:rsidR="0016653D" w:rsidRPr="00747BC3">
              <w:rPr>
                <w:b/>
                <w:lang w:eastAsia="hr-HR"/>
              </w:rPr>
              <w:t>8</w:t>
            </w:r>
            <w:r w:rsidRPr="00747BC3">
              <w:rPr>
                <w:b/>
                <w:lang w:eastAsia="hr-HR"/>
              </w:rPr>
              <w:t>0/400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FD58F" w14:textId="6830EFCA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780/420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A07E9B" w14:textId="4EBB47C0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785/430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25C7DD" w14:textId="1D968F3E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785/430</w:t>
            </w:r>
          </w:p>
        </w:tc>
      </w:tr>
      <w:tr w:rsidR="000F2167" w:rsidRPr="001F7BCD" w14:paraId="6AC3853A" w14:textId="77777777" w:rsidTr="000F2167">
        <w:trPr>
          <w:trHeight w:val="37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F564" w14:textId="77777777" w:rsidR="000F2167" w:rsidRPr="001F7BCD" w:rsidRDefault="000F2167" w:rsidP="000F21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 xml:space="preserve">Citiranost u bazi </w:t>
            </w:r>
            <w:r w:rsidRPr="001F7BCD">
              <w:rPr>
                <w:b/>
                <w:bCs/>
                <w:i/>
                <w:iCs/>
                <w:lang w:eastAsia="hr-HR"/>
              </w:rPr>
              <w:t>Web of Science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DBCDF" w14:textId="543685B5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30843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736BB0" w14:textId="2FCBCF82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22843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70D03" w14:textId="77BFD815" w:rsidR="000F2167" w:rsidRPr="00747BC3" w:rsidRDefault="00AC4FDB" w:rsidP="00AC4FDB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31</w:t>
            </w:r>
            <w:r w:rsidR="000F2167" w:rsidRPr="00747BC3">
              <w:rPr>
                <w:b/>
                <w:lang w:eastAsia="hr-HR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BB1045" w14:textId="3318A029" w:rsidR="000F2167" w:rsidRPr="00747BC3" w:rsidRDefault="00AC4FDB" w:rsidP="00AC4FDB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320</w:t>
            </w:r>
            <w:r w:rsidR="000F2167" w:rsidRPr="00747BC3">
              <w:rPr>
                <w:b/>
                <w:lang w:eastAsia="hr-HR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6BFB49" w14:textId="0AB73D63" w:rsidR="000F2167" w:rsidRPr="00747BC3" w:rsidRDefault="00AC4FDB" w:rsidP="00AC4FDB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33</w:t>
            </w:r>
            <w:r w:rsidR="000F2167" w:rsidRPr="00747BC3">
              <w:rPr>
                <w:b/>
                <w:lang w:eastAsia="hr-HR"/>
              </w:rPr>
              <w:t>000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3FFA8" w14:textId="458C3B5E" w:rsidR="000F2167" w:rsidRPr="00747BC3" w:rsidRDefault="00AC4FDB" w:rsidP="00AC4FDB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340</w:t>
            </w:r>
            <w:r w:rsidR="000F2167" w:rsidRPr="00747BC3">
              <w:rPr>
                <w:b/>
                <w:lang w:eastAsia="hr-HR"/>
              </w:rPr>
              <w:t>00</w:t>
            </w:r>
          </w:p>
        </w:tc>
      </w:tr>
      <w:tr w:rsidR="000F2167" w:rsidRPr="001F7BCD" w14:paraId="255FD8FB" w14:textId="77777777" w:rsidTr="000F2167">
        <w:trPr>
          <w:trHeight w:val="58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00EC" w14:textId="77777777" w:rsidR="000F2167" w:rsidRPr="001F7BCD" w:rsidRDefault="000F2167" w:rsidP="000F21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zaposlenika koji su doktorirali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F4B6F" w14:textId="142014AD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14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D91CD" w14:textId="2DC5F9AE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8F5351" w14:textId="1F0850F8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C2F5B" w14:textId="1D16FBE2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31834F" w14:textId="15C9D303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51F5" w14:textId="7AB0DF9F" w:rsidR="000F2167" w:rsidRPr="00747BC3" w:rsidRDefault="00FC2D65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</w:tr>
      <w:tr w:rsidR="000F2167" w:rsidRPr="001F7BCD" w14:paraId="5FB2D884" w14:textId="77777777" w:rsidTr="000F2167">
        <w:trPr>
          <w:trHeight w:val="57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D8C4" w14:textId="77777777" w:rsidR="000F2167" w:rsidRPr="001F7BCD" w:rsidRDefault="000F2167" w:rsidP="000F21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ugovorenih međunarodnih znanstvenih projekata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FD143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BBCD10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B68A7E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C0001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9067F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0B11B3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</w:t>
            </w:r>
          </w:p>
        </w:tc>
      </w:tr>
      <w:tr w:rsidR="000F2167" w:rsidRPr="001F7BCD" w14:paraId="37653396" w14:textId="77777777" w:rsidTr="000F2167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2DA5" w14:textId="77777777" w:rsidR="000F2167" w:rsidRPr="001F7BCD" w:rsidRDefault="000F2167" w:rsidP="000F2167">
            <w:pPr>
              <w:spacing w:after="0" w:line="240" w:lineRule="auto"/>
              <w:rPr>
                <w:b/>
                <w:lang w:eastAsia="hr-HR"/>
              </w:rPr>
            </w:pPr>
            <w:r w:rsidRPr="001F7BCD">
              <w:rPr>
                <w:b/>
                <w:lang w:eastAsia="hr-HR"/>
              </w:rPr>
              <w:t>Vrijednost u EUR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91026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</w:rPr>
              <w:t>1.508.258,56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D495D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7.264.018,96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43A2B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7.695.553,12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8651B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3.000.000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7C59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2.000.000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5E3D5F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3.000.000</w:t>
            </w:r>
          </w:p>
        </w:tc>
      </w:tr>
      <w:tr w:rsidR="000F2167" w:rsidRPr="001F7BCD" w14:paraId="3769DC58" w14:textId="77777777" w:rsidTr="000F2167">
        <w:trPr>
          <w:trHeight w:val="57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8E5AC" w14:textId="77777777" w:rsidR="000F2167" w:rsidRPr="001F7BCD" w:rsidRDefault="000F2167" w:rsidP="000F2167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ugovorenih nacionalnih znanstvenih projekata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FCBB3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069885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49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162852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58AF7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0C98B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C0D2F6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30</w:t>
            </w:r>
          </w:p>
        </w:tc>
      </w:tr>
      <w:tr w:rsidR="000F2167" w:rsidRPr="001F7BCD" w14:paraId="072B0C56" w14:textId="77777777" w:rsidTr="000F2167">
        <w:trPr>
          <w:trHeight w:val="315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6DF8D" w14:textId="77777777" w:rsidR="000F2167" w:rsidRPr="001F7BCD" w:rsidRDefault="000F2167" w:rsidP="000F2167">
            <w:pPr>
              <w:spacing w:after="0" w:line="240" w:lineRule="auto"/>
              <w:rPr>
                <w:b/>
                <w:lang w:eastAsia="hr-HR"/>
              </w:rPr>
            </w:pPr>
            <w:r w:rsidRPr="001F7BCD">
              <w:rPr>
                <w:b/>
                <w:lang w:eastAsia="hr-HR"/>
              </w:rPr>
              <w:t>Vrijednost u kn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1E49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51.469.470,59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585F3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57.970.588,37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60944C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80.318.809,71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D2FF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40.000.000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1C3AA3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25.000.000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023152" w14:textId="77777777" w:rsidR="000F2167" w:rsidRPr="00747BC3" w:rsidRDefault="000F2167" w:rsidP="000F2167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40.000.000</w:t>
            </w:r>
          </w:p>
        </w:tc>
      </w:tr>
      <w:tr w:rsidR="00722619" w:rsidRPr="001F7BCD" w14:paraId="34FDC4A8" w14:textId="77777777" w:rsidTr="000F2167">
        <w:trPr>
          <w:trHeight w:val="510"/>
        </w:trPr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FA5D" w14:textId="77777777" w:rsidR="00722619" w:rsidRPr="001F7BCD" w:rsidRDefault="00722619" w:rsidP="00722619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ulazne mobilnosti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58154" w14:textId="55E4CC76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F2831" w14:textId="3D7D2BF8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15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5ADE1" w14:textId="0F965514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C4E8F" w14:textId="154A9E3C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7E71CF" w14:textId="5BB9BBBF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40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0CBF7" w14:textId="4A5E2679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50</w:t>
            </w:r>
          </w:p>
        </w:tc>
      </w:tr>
      <w:tr w:rsidR="00722619" w:rsidRPr="001F7BCD" w14:paraId="5AAB1AEE" w14:textId="77777777" w:rsidTr="000F2167">
        <w:trPr>
          <w:trHeight w:val="525"/>
        </w:trPr>
        <w:tc>
          <w:tcPr>
            <w:tcW w:w="1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9AD" w14:textId="77777777" w:rsidR="00722619" w:rsidRPr="001F7BCD" w:rsidRDefault="00722619" w:rsidP="00722619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izlazne mobilnosti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A750C1" w14:textId="4584B69D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61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D1CAB7" w14:textId="3FAB2DB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27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5A96B6" w14:textId="2505932F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4A1DB" w14:textId="6AA51F96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D20AF3" w14:textId="7F646AB2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55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4FAF58D" w14:textId="18F6DAE2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60</w:t>
            </w:r>
          </w:p>
        </w:tc>
      </w:tr>
      <w:tr w:rsidR="00722619" w:rsidRPr="001F7BCD" w14:paraId="61C77255" w14:textId="77777777" w:rsidTr="000F2167">
        <w:trPr>
          <w:trHeight w:val="855"/>
        </w:trPr>
        <w:tc>
          <w:tcPr>
            <w:tcW w:w="16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0E46" w14:textId="77777777" w:rsidR="00722619" w:rsidRPr="001F7BCD" w:rsidRDefault="00722619" w:rsidP="00722619">
            <w:pPr>
              <w:spacing w:after="0" w:line="240" w:lineRule="auto"/>
              <w:rPr>
                <w:b/>
                <w:bCs/>
                <w:lang w:eastAsia="hr-HR"/>
              </w:rPr>
            </w:pPr>
            <w:r w:rsidRPr="001F7BCD">
              <w:rPr>
                <w:b/>
                <w:bCs/>
                <w:lang w:eastAsia="hr-HR"/>
              </w:rPr>
              <w:t>Broj ugovorenih projekata s gospodarstvom, tijelima državne i lokalne uprave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719043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38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B8257E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5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8333BB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46893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C8880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D59B6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20</w:t>
            </w:r>
          </w:p>
        </w:tc>
      </w:tr>
      <w:tr w:rsidR="00722619" w:rsidRPr="001F7BCD" w14:paraId="1EB8E902" w14:textId="77777777" w:rsidTr="000F2167">
        <w:trPr>
          <w:trHeight w:val="315"/>
        </w:trPr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1134" w14:textId="77777777" w:rsidR="00722619" w:rsidRPr="001F7BCD" w:rsidRDefault="00722619" w:rsidP="00722619">
            <w:pPr>
              <w:spacing w:after="0" w:line="240" w:lineRule="auto"/>
              <w:ind w:firstLineChars="13" w:firstLine="29"/>
              <w:rPr>
                <w:b/>
                <w:lang w:eastAsia="hr-HR"/>
              </w:rPr>
            </w:pPr>
            <w:r w:rsidRPr="001F7BCD">
              <w:rPr>
                <w:b/>
                <w:lang w:eastAsia="hr-HR"/>
              </w:rPr>
              <w:t>Vrijednost u kn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2C810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9.179.560,26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F1F54B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 xml:space="preserve">7.062.123,28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5BEBCD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14.221.353,88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20219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8.500.000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74A3A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8.500.000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778868" w14:textId="77777777" w:rsidR="00722619" w:rsidRPr="00747BC3" w:rsidRDefault="00722619" w:rsidP="00722619">
            <w:pPr>
              <w:spacing w:after="0" w:line="240" w:lineRule="auto"/>
              <w:jc w:val="center"/>
              <w:rPr>
                <w:b/>
                <w:lang w:eastAsia="hr-HR"/>
              </w:rPr>
            </w:pPr>
            <w:r w:rsidRPr="00747BC3">
              <w:rPr>
                <w:b/>
                <w:lang w:eastAsia="hr-HR"/>
              </w:rPr>
              <w:t>8.500.000</w:t>
            </w:r>
          </w:p>
        </w:tc>
      </w:tr>
    </w:tbl>
    <w:p w14:paraId="36CFA26E" w14:textId="5BF2FEA6" w:rsidR="000F2167" w:rsidRPr="001F7BCD" w:rsidRDefault="000F2167" w:rsidP="000F2167">
      <w:pPr>
        <w:spacing w:after="0" w:line="240" w:lineRule="auto"/>
        <w:rPr>
          <w:rFonts w:cs="Arial"/>
          <w:sz w:val="20"/>
          <w:szCs w:val="20"/>
        </w:rPr>
      </w:pPr>
      <w:r w:rsidRPr="001F7BCD">
        <w:rPr>
          <w:b/>
          <w:bCs/>
          <w:sz w:val="20"/>
          <w:szCs w:val="20"/>
          <w:lang w:eastAsia="hr-HR"/>
        </w:rPr>
        <w:t xml:space="preserve">*realizacija do </w:t>
      </w:r>
      <w:r w:rsidR="00FC2D65" w:rsidRPr="001F7BCD">
        <w:rPr>
          <w:b/>
          <w:bCs/>
          <w:sz w:val="20"/>
          <w:szCs w:val="20"/>
          <w:lang w:eastAsia="hr-HR"/>
        </w:rPr>
        <w:t>listopada</w:t>
      </w:r>
      <w:r w:rsidRPr="001F7BCD">
        <w:rPr>
          <w:b/>
          <w:bCs/>
          <w:sz w:val="20"/>
          <w:szCs w:val="20"/>
          <w:lang w:eastAsia="hr-HR"/>
        </w:rPr>
        <w:t xml:space="preserve"> 2020.</w:t>
      </w:r>
    </w:p>
    <w:p w14:paraId="67E8FD01" w14:textId="227DB931" w:rsidR="00EB5771" w:rsidRPr="001F7BCD" w:rsidRDefault="00896521">
      <w:r w:rsidRPr="001F7BCD">
        <w:br w:type="page"/>
      </w:r>
    </w:p>
    <w:p w14:paraId="29F6B919" w14:textId="77777777" w:rsidR="00EB5771" w:rsidRPr="001F7BCD" w:rsidRDefault="00EB5771" w:rsidP="00EB5771">
      <w:pPr>
        <w:spacing w:after="0" w:line="240" w:lineRule="auto"/>
        <w:rPr>
          <w:rFonts w:cs="Arial"/>
          <w:b/>
        </w:rPr>
        <w:sectPr w:rsidR="00EB5771" w:rsidRPr="001F7BCD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69F469" w14:textId="77777777" w:rsidR="00FC2D65" w:rsidRPr="001F7BCD" w:rsidRDefault="00FC2D65" w:rsidP="00FC2D65">
      <w:pPr>
        <w:spacing w:after="0" w:line="240" w:lineRule="auto"/>
        <w:rPr>
          <w:rFonts w:cs="Arial"/>
        </w:rPr>
      </w:pPr>
      <w:r w:rsidRPr="001F7BCD">
        <w:rPr>
          <w:rFonts w:cs="Arial"/>
          <w:b/>
        </w:rPr>
        <w:lastRenderedPageBreak/>
        <w:t>Tablica 2</w:t>
      </w:r>
      <w:r w:rsidRPr="001F7BCD">
        <w:rPr>
          <w:rFonts w:cs="Arial"/>
        </w:rPr>
        <w:t>. Međunarodni i strukturni projekti IRB-a u provedbi</w:t>
      </w:r>
    </w:p>
    <w:p w14:paraId="70D26BCF" w14:textId="77777777" w:rsidR="00FC2D65" w:rsidRPr="001F7BCD" w:rsidRDefault="00FC2D65" w:rsidP="00FC2D65">
      <w:pPr>
        <w:spacing w:after="0" w:line="240" w:lineRule="auto"/>
        <w:rPr>
          <w:rFonts w:cs="Arial"/>
        </w:rPr>
      </w:pPr>
    </w:p>
    <w:p w14:paraId="537ED437" w14:textId="77777777" w:rsidR="00FC2D65" w:rsidRPr="001F7BCD" w:rsidRDefault="00FC2D65" w:rsidP="00FC2D65">
      <w:pPr>
        <w:spacing w:after="0" w:line="240" w:lineRule="auto"/>
      </w:pPr>
      <w:r w:rsidRPr="001F7BCD">
        <w:rPr>
          <w:rFonts w:cs="Arial"/>
        </w:rPr>
        <w:fldChar w:fldCharType="begin"/>
      </w:r>
      <w:r w:rsidRPr="001F7BCD">
        <w:rPr>
          <w:rFonts w:cs="Arial"/>
        </w:rPr>
        <w:instrText xml:space="preserve"> LINK Excel.Sheet.8 "\\\\srvuprava\\UMP_Doc$\\STATISTIKA\\PROJEKTI\\Za fin plan\\SVI PROJEKTI za Priloge fin plana 2020.xls" "Privitak fin plan 2020!R2C1:R75C7" \a \f 5 \h  \* MERGEFORMAT </w:instrText>
      </w:r>
      <w:r w:rsidRPr="001F7BCD">
        <w:rPr>
          <w:rFonts w:cs="Arial"/>
        </w:rPr>
        <w:fldChar w:fldCharType="separat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862"/>
        <w:gridCol w:w="2193"/>
        <w:gridCol w:w="3843"/>
        <w:gridCol w:w="1617"/>
        <w:gridCol w:w="1310"/>
        <w:gridCol w:w="1220"/>
        <w:gridCol w:w="2133"/>
      </w:tblGrid>
      <w:tr w:rsidR="00FC2D65" w:rsidRPr="001F7BCD" w14:paraId="25ACF12A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43A03119" w14:textId="77777777" w:rsidR="00FC2D65" w:rsidRPr="001F7BCD" w:rsidRDefault="00FC2D65" w:rsidP="00036760">
            <w:pPr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RB</w:t>
            </w:r>
          </w:p>
        </w:tc>
        <w:tc>
          <w:tcPr>
            <w:tcW w:w="2193" w:type="dxa"/>
            <w:vAlign w:val="center"/>
            <w:hideMark/>
          </w:tcPr>
          <w:p w14:paraId="7388743B" w14:textId="77777777" w:rsidR="00FC2D65" w:rsidRPr="001F7BCD" w:rsidRDefault="00FC2D65" w:rsidP="00036760">
            <w:pPr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VODITELJ PROJEKTA</w:t>
            </w:r>
          </w:p>
        </w:tc>
        <w:tc>
          <w:tcPr>
            <w:tcW w:w="3843" w:type="dxa"/>
            <w:vAlign w:val="center"/>
            <w:hideMark/>
          </w:tcPr>
          <w:p w14:paraId="54DFE7B4" w14:textId="77777777" w:rsidR="00FC2D65" w:rsidRPr="001F7BCD" w:rsidRDefault="00FC2D65" w:rsidP="00036760">
            <w:pPr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NAZIV PROJEKTA</w:t>
            </w:r>
          </w:p>
        </w:tc>
        <w:tc>
          <w:tcPr>
            <w:tcW w:w="1617" w:type="dxa"/>
            <w:vAlign w:val="center"/>
            <w:hideMark/>
          </w:tcPr>
          <w:p w14:paraId="2CC8D05D" w14:textId="77777777" w:rsidR="00FC2D65" w:rsidRPr="001F7BCD" w:rsidRDefault="00FC2D65" w:rsidP="00036760">
            <w:pPr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OZNAKA/ PODRUČJE</w:t>
            </w:r>
          </w:p>
        </w:tc>
        <w:tc>
          <w:tcPr>
            <w:tcW w:w="1310" w:type="dxa"/>
            <w:vAlign w:val="center"/>
            <w:hideMark/>
          </w:tcPr>
          <w:p w14:paraId="2EEE4FCF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POČETAK</w:t>
            </w:r>
          </w:p>
        </w:tc>
        <w:tc>
          <w:tcPr>
            <w:tcW w:w="1220" w:type="dxa"/>
            <w:vAlign w:val="center"/>
            <w:hideMark/>
          </w:tcPr>
          <w:p w14:paraId="077891BE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KRAJ</w:t>
            </w:r>
          </w:p>
        </w:tc>
        <w:tc>
          <w:tcPr>
            <w:tcW w:w="2133" w:type="dxa"/>
            <w:vAlign w:val="center"/>
            <w:hideMark/>
          </w:tcPr>
          <w:p w14:paraId="377BDBD3" w14:textId="77777777" w:rsidR="00FC2D65" w:rsidRPr="001F7BCD" w:rsidRDefault="00FC2D65" w:rsidP="00384B66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UGOVORENO</w:t>
            </w:r>
          </w:p>
        </w:tc>
      </w:tr>
      <w:tr w:rsidR="00FC2D65" w:rsidRPr="001F7BCD" w14:paraId="6DD82E4C" w14:textId="77777777" w:rsidTr="00036760">
        <w:trPr>
          <w:trHeight w:val="1275"/>
        </w:trPr>
        <w:tc>
          <w:tcPr>
            <w:tcW w:w="862" w:type="dxa"/>
            <w:vAlign w:val="center"/>
            <w:hideMark/>
          </w:tcPr>
          <w:p w14:paraId="76ACA4F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5842316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Tonči Tadić</w:t>
            </w:r>
          </w:p>
        </w:tc>
        <w:tc>
          <w:tcPr>
            <w:tcW w:w="3843" w:type="dxa"/>
            <w:vAlign w:val="center"/>
            <w:hideMark/>
          </w:tcPr>
          <w:p w14:paraId="7E6D74B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Implementation of activities described in the Roadmap to Fusion during Horizon</w:t>
            </w:r>
            <w:r w:rsidRPr="001F7BCD">
              <w:rPr>
                <w:rFonts w:cs="Arial"/>
              </w:rPr>
              <w:br/>
              <w:t xml:space="preserve">2020 through a Joint programme of the members of the EUROfusion consortium - </w:t>
            </w:r>
            <w:r w:rsidRPr="001F7BCD">
              <w:rPr>
                <w:rFonts w:cs="Arial"/>
                <w:b/>
                <w:bCs/>
              </w:rPr>
              <w:t>EuroFusion</w:t>
            </w:r>
          </w:p>
        </w:tc>
        <w:tc>
          <w:tcPr>
            <w:tcW w:w="1617" w:type="dxa"/>
            <w:vAlign w:val="center"/>
            <w:hideMark/>
          </w:tcPr>
          <w:p w14:paraId="48234A7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COFUND, EURATOM</w:t>
            </w:r>
          </w:p>
        </w:tc>
        <w:tc>
          <w:tcPr>
            <w:tcW w:w="1310" w:type="dxa"/>
            <w:vAlign w:val="center"/>
            <w:hideMark/>
          </w:tcPr>
          <w:p w14:paraId="0CECF49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01.01.2014</w:t>
            </w:r>
          </w:p>
        </w:tc>
        <w:tc>
          <w:tcPr>
            <w:tcW w:w="1220" w:type="dxa"/>
            <w:vAlign w:val="center"/>
            <w:hideMark/>
          </w:tcPr>
          <w:p w14:paraId="796F857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31.12.2020</w:t>
            </w:r>
          </w:p>
        </w:tc>
        <w:tc>
          <w:tcPr>
            <w:tcW w:w="2133" w:type="dxa"/>
            <w:vAlign w:val="center"/>
            <w:hideMark/>
          </w:tcPr>
          <w:p w14:paraId="46600CC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1.667.672,04 EUR</w:t>
            </w:r>
          </w:p>
        </w:tc>
      </w:tr>
      <w:tr w:rsidR="00FC2D65" w:rsidRPr="001F7BCD" w14:paraId="03A49C08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1975164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3BE4F85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Neven Soić</w:t>
            </w:r>
          </w:p>
        </w:tc>
        <w:tc>
          <w:tcPr>
            <w:tcW w:w="3843" w:type="dxa"/>
            <w:vAlign w:val="center"/>
            <w:hideMark/>
          </w:tcPr>
          <w:p w14:paraId="5A16F05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Expanding  Potential  in  Particle  and  Radiation Detectors, Sensors and Electronics in Croatia — </w:t>
            </w:r>
            <w:r w:rsidRPr="001F7BCD">
              <w:rPr>
                <w:rFonts w:cs="Arial"/>
                <w:b/>
                <w:bCs/>
              </w:rPr>
              <w:t>PaRaDeSEC</w:t>
            </w:r>
          </w:p>
        </w:tc>
        <w:tc>
          <w:tcPr>
            <w:tcW w:w="1617" w:type="dxa"/>
            <w:vAlign w:val="center"/>
            <w:hideMark/>
          </w:tcPr>
          <w:p w14:paraId="3D0E832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ERA Chair</w:t>
            </w:r>
          </w:p>
        </w:tc>
        <w:tc>
          <w:tcPr>
            <w:tcW w:w="1310" w:type="dxa"/>
            <w:vAlign w:val="center"/>
            <w:hideMark/>
          </w:tcPr>
          <w:p w14:paraId="70C9872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01.07.2015</w:t>
            </w:r>
          </w:p>
        </w:tc>
        <w:tc>
          <w:tcPr>
            <w:tcW w:w="1220" w:type="dxa"/>
            <w:vAlign w:val="center"/>
            <w:hideMark/>
          </w:tcPr>
          <w:p w14:paraId="7E5351F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31.12.2020</w:t>
            </w:r>
          </w:p>
        </w:tc>
        <w:tc>
          <w:tcPr>
            <w:tcW w:w="2133" w:type="dxa"/>
            <w:vAlign w:val="center"/>
            <w:hideMark/>
          </w:tcPr>
          <w:p w14:paraId="5D7C465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2.434.500,00 EUR</w:t>
            </w:r>
          </w:p>
        </w:tc>
      </w:tr>
      <w:tr w:rsidR="00FC2D65" w:rsidRPr="001F7BCD" w14:paraId="04239925" w14:textId="77777777" w:rsidTr="00036760">
        <w:trPr>
          <w:trHeight w:val="1275"/>
        </w:trPr>
        <w:tc>
          <w:tcPr>
            <w:tcW w:w="862" w:type="dxa"/>
            <w:vAlign w:val="center"/>
            <w:hideMark/>
          </w:tcPr>
          <w:p w14:paraId="5D02998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3</w:t>
            </w:r>
          </w:p>
        </w:tc>
        <w:tc>
          <w:tcPr>
            <w:tcW w:w="2193" w:type="dxa"/>
            <w:vAlign w:val="center"/>
            <w:hideMark/>
          </w:tcPr>
          <w:p w14:paraId="47C79EF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Rozelindra Čož-Rakovac</w:t>
            </w:r>
          </w:p>
        </w:tc>
        <w:tc>
          <w:tcPr>
            <w:tcW w:w="3843" w:type="dxa"/>
            <w:vAlign w:val="center"/>
            <w:hideMark/>
          </w:tcPr>
          <w:p w14:paraId="502B216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Consumer  driven  Production:  Integrating Innovative Approaches for Competitive and Sustainable Performance across the Mediterranean Aquaculture Value Chain — </w:t>
            </w:r>
            <w:r w:rsidRPr="001F7BCD">
              <w:rPr>
                <w:rFonts w:cs="Arial"/>
                <w:b/>
                <w:bCs/>
              </w:rPr>
              <w:t>PerformFISH</w:t>
            </w:r>
          </w:p>
        </w:tc>
        <w:tc>
          <w:tcPr>
            <w:tcW w:w="1617" w:type="dxa"/>
            <w:vAlign w:val="center"/>
            <w:hideMark/>
          </w:tcPr>
          <w:p w14:paraId="21AE6AC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RIA; Sustainable Food Security</w:t>
            </w:r>
          </w:p>
        </w:tc>
        <w:tc>
          <w:tcPr>
            <w:tcW w:w="1310" w:type="dxa"/>
            <w:vAlign w:val="center"/>
            <w:hideMark/>
          </w:tcPr>
          <w:p w14:paraId="3B432AC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01.05.2017</w:t>
            </w:r>
          </w:p>
        </w:tc>
        <w:tc>
          <w:tcPr>
            <w:tcW w:w="1220" w:type="dxa"/>
            <w:vAlign w:val="center"/>
            <w:hideMark/>
          </w:tcPr>
          <w:p w14:paraId="1ACC45D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30.04.2022</w:t>
            </w:r>
          </w:p>
        </w:tc>
        <w:tc>
          <w:tcPr>
            <w:tcW w:w="2133" w:type="dxa"/>
            <w:vAlign w:val="center"/>
            <w:hideMark/>
          </w:tcPr>
          <w:p w14:paraId="29A0427E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55.947,50 EUR</w:t>
            </w:r>
          </w:p>
        </w:tc>
      </w:tr>
      <w:tr w:rsidR="00FC2D65" w:rsidRPr="001F7BCD" w14:paraId="29B8A931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64B6CAD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4</w:t>
            </w:r>
          </w:p>
        </w:tc>
        <w:tc>
          <w:tcPr>
            <w:tcW w:w="2193" w:type="dxa"/>
            <w:vAlign w:val="center"/>
            <w:hideMark/>
          </w:tcPr>
          <w:p w14:paraId="5390DFB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Bojan Macan</w:t>
            </w:r>
          </w:p>
        </w:tc>
        <w:tc>
          <w:tcPr>
            <w:tcW w:w="3843" w:type="dxa"/>
            <w:vAlign w:val="center"/>
            <w:hideMark/>
          </w:tcPr>
          <w:p w14:paraId="77E2629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OpenAIRE Advancing Open Scholarship - </w:t>
            </w:r>
            <w:r w:rsidRPr="001F7BCD">
              <w:rPr>
                <w:rFonts w:cs="Arial"/>
                <w:b/>
                <w:bCs/>
              </w:rPr>
              <w:t>OpenAIRE-Advance</w:t>
            </w:r>
          </w:p>
        </w:tc>
        <w:tc>
          <w:tcPr>
            <w:tcW w:w="1617" w:type="dxa"/>
            <w:vAlign w:val="center"/>
            <w:hideMark/>
          </w:tcPr>
          <w:p w14:paraId="42EE0EA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EINFRA</w:t>
            </w:r>
          </w:p>
        </w:tc>
        <w:tc>
          <w:tcPr>
            <w:tcW w:w="1310" w:type="dxa"/>
            <w:vAlign w:val="center"/>
            <w:hideMark/>
          </w:tcPr>
          <w:p w14:paraId="41B512F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01.01.2018</w:t>
            </w:r>
          </w:p>
        </w:tc>
        <w:tc>
          <w:tcPr>
            <w:tcW w:w="1220" w:type="dxa"/>
            <w:vAlign w:val="center"/>
            <w:hideMark/>
          </w:tcPr>
          <w:p w14:paraId="5AA5F9C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28.02.2021</w:t>
            </w:r>
          </w:p>
        </w:tc>
        <w:tc>
          <w:tcPr>
            <w:tcW w:w="2133" w:type="dxa"/>
            <w:vAlign w:val="center"/>
            <w:hideMark/>
          </w:tcPr>
          <w:p w14:paraId="2C6B416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100.000,00 EUR</w:t>
            </w:r>
          </w:p>
        </w:tc>
      </w:tr>
      <w:tr w:rsidR="00FC2D65" w:rsidRPr="001F7BCD" w14:paraId="28CDAEB4" w14:textId="77777777" w:rsidTr="00036760">
        <w:trPr>
          <w:trHeight w:val="1020"/>
        </w:trPr>
        <w:tc>
          <w:tcPr>
            <w:tcW w:w="862" w:type="dxa"/>
            <w:vAlign w:val="center"/>
            <w:hideMark/>
          </w:tcPr>
          <w:p w14:paraId="2C3F8D0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5</w:t>
            </w:r>
          </w:p>
        </w:tc>
        <w:tc>
          <w:tcPr>
            <w:tcW w:w="2193" w:type="dxa"/>
            <w:vAlign w:val="center"/>
            <w:hideMark/>
          </w:tcPr>
          <w:p w14:paraId="1D12F3C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Budimir Kliček</w:t>
            </w:r>
          </w:p>
        </w:tc>
        <w:tc>
          <w:tcPr>
            <w:tcW w:w="3843" w:type="dxa"/>
            <w:vAlign w:val="center"/>
            <w:hideMark/>
          </w:tcPr>
          <w:p w14:paraId="7B1FF5A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Feasibility Study for employing the uniquely powerful ESS linear accelerator to generate an intense neutrino beam for leptonic CP violation discovery and measurement -  </w:t>
            </w:r>
            <w:r w:rsidRPr="001F7BCD">
              <w:rPr>
                <w:rFonts w:cs="Arial"/>
                <w:b/>
                <w:bCs/>
              </w:rPr>
              <w:t>ESSnuSB</w:t>
            </w:r>
          </w:p>
        </w:tc>
        <w:tc>
          <w:tcPr>
            <w:tcW w:w="1617" w:type="dxa"/>
            <w:vAlign w:val="center"/>
            <w:hideMark/>
          </w:tcPr>
          <w:p w14:paraId="141F32D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INFRADEV</w:t>
            </w:r>
          </w:p>
        </w:tc>
        <w:tc>
          <w:tcPr>
            <w:tcW w:w="1310" w:type="dxa"/>
            <w:vAlign w:val="center"/>
            <w:hideMark/>
          </w:tcPr>
          <w:p w14:paraId="0BEE975C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01.01.2018</w:t>
            </w:r>
          </w:p>
        </w:tc>
        <w:tc>
          <w:tcPr>
            <w:tcW w:w="1220" w:type="dxa"/>
            <w:vAlign w:val="center"/>
            <w:hideMark/>
          </w:tcPr>
          <w:p w14:paraId="5B3166C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vAlign w:val="center"/>
            <w:hideMark/>
          </w:tcPr>
          <w:p w14:paraId="1141EA7E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67.333,00 EUR</w:t>
            </w:r>
          </w:p>
        </w:tc>
      </w:tr>
      <w:tr w:rsidR="00FC2D65" w:rsidRPr="001F7BCD" w14:paraId="452F009D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75B3FB7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6</w:t>
            </w:r>
          </w:p>
        </w:tc>
        <w:tc>
          <w:tcPr>
            <w:tcW w:w="2193" w:type="dxa"/>
            <w:vAlign w:val="center"/>
            <w:hideMark/>
          </w:tcPr>
          <w:p w14:paraId="14C205E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Karolj Skala</w:t>
            </w:r>
          </w:p>
        </w:tc>
        <w:tc>
          <w:tcPr>
            <w:tcW w:w="3843" w:type="dxa"/>
            <w:vAlign w:val="center"/>
            <w:hideMark/>
          </w:tcPr>
          <w:p w14:paraId="72693F7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Integrating and managing services for the European Open Science Cloud — </w:t>
            </w:r>
            <w:r w:rsidRPr="001F7BCD">
              <w:rPr>
                <w:rFonts w:cs="Arial"/>
                <w:b/>
                <w:bCs/>
              </w:rPr>
              <w:t>EOSC-hub</w:t>
            </w:r>
          </w:p>
        </w:tc>
        <w:tc>
          <w:tcPr>
            <w:tcW w:w="1617" w:type="dxa"/>
            <w:vAlign w:val="center"/>
            <w:hideMark/>
          </w:tcPr>
          <w:p w14:paraId="4AB49C2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ICT eInfrastructure</w:t>
            </w:r>
          </w:p>
        </w:tc>
        <w:tc>
          <w:tcPr>
            <w:tcW w:w="1310" w:type="dxa"/>
            <w:vAlign w:val="center"/>
            <w:hideMark/>
          </w:tcPr>
          <w:p w14:paraId="0DD89CE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01.01.2018</w:t>
            </w:r>
          </w:p>
        </w:tc>
        <w:tc>
          <w:tcPr>
            <w:tcW w:w="1220" w:type="dxa"/>
            <w:vAlign w:val="center"/>
            <w:hideMark/>
          </w:tcPr>
          <w:p w14:paraId="4A081DF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31.12.2020</w:t>
            </w:r>
          </w:p>
        </w:tc>
        <w:tc>
          <w:tcPr>
            <w:tcW w:w="2133" w:type="dxa"/>
            <w:vAlign w:val="center"/>
            <w:hideMark/>
          </w:tcPr>
          <w:p w14:paraId="3473451C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78.000,00 EUR</w:t>
            </w:r>
          </w:p>
        </w:tc>
      </w:tr>
      <w:tr w:rsidR="00FC2D65" w:rsidRPr="001F7BCD" w14:paraId="12A95603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37375EC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lastRenderedPageBreak/>
              <w:t>7</w:t>
            </w:r>
          </w:p>
        </w:tc>
        <w:tc>
          <w:tcPr>
            <w:tcW w:w="2193" w:type="dxa"/>
            <w:vAlign w:val="center"/>
            <w:hideMark/>
          </w:tcPr>
          <w:p w14:paraId="623BC6A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Ivančica Bogadnović Radović</w:t>
            </w:r>
          </w:p>
        </w:tc>
        <w:tc>
          <w:tcPr>
            <w:tcW w:w="3843" w:type="dxa"/>
            <w:vAlign w:val="center"/>
            <w:hideMark/>
          </w:tcPr>
          <w:p w14:paraId="2A4167D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Research And Development with Ion Beams – Advancing Technology in Europe - </w:t>
            </w:r>
            <w:r w:rsidRPr="001F7BCD">
              <w:rPr>
                <w:rFonts w:cs="Arial"/>
                <w:b/>
                <w:bCs/>
              </w:rPr>
              <w:t>RADIATE</w:t>
            </w:r>
          </w:p>
        </w:tc>
        <w:tc>
          <w:tcPr>
            <w:tcW w:w="1617" w:type="dxa"/>
            <w:vAlign w:val="center"/>
            <w:hideMark/>
          </w:tcPr>
          <w:p w14:paraId="2A385A4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  <w:hideMark/>
          </w:tcPr>
          <w:p w14:paraId="4EECF73E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01.01.2019</w:t>
            </w:r>
          </w:p>
        </w:tc>
        <w:tc>
          <w:tcPr>
            <w:tcW w:w="1220" w:type="dxa"/>
            <w:vAlign w:val="center"/>
            <w:hideMark/>
          </w:tcPr>
          <w:p w14:paraId="73D5D2F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31.12.2022</w:t>
            </w:r>
          </w:p>
        </w:tc>
        <w:tc>
          <w:tcPr>
            <w:tcW w:w="2133" w:type="dxa"/>
            <w:vAlign w:val="center"/>
            <w:hideMark/>
          </w:tcPr>
          <w:p w14:paraId="6D0C79C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591.499,75 EUR</w:t>
            </w:r>
          </w:p>
        </w:tc>
      </w:tr>
      <w:tr w:rsidR="00FC2D65" w:rsidRPr="001F7BCD" w14:paraId="1BED63B1" w14:textId="77777777" w:rsidTr="00036760">
        <w:trPr>
          <w:trHeight w:val="1275"/>
        </w:trPr>
        <w:tc>
          <w:tcPr>
            <w:tcW w:w="862" w:type="dxa"/>
            <w:vAlign w:val="center"/>
            <w:hideMark/>
          </w:tcPr>
          <w:p w14:paraId="05556EE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8</w:t>
            </w:r>
          </w:p>
        </w:tc>
        <w:tc>
          <w:tcPr>
            <w:tcW w:w="2193" w:type="dxa"/>
            <w:vAlign w:val="center"/>
            <w:hideMark/>
          </w:tcPr>
          <w:p w14:paraId="398C8E8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dr.sc.Milorad Korolija/ dr.sc. Kornelija Passek Kumerički</w:t>
            </w:r>
          </w:p>
        </w:tc>
        <w:tc>
          <w:tcPr>
            <w:tcW w:w="3843" w:type="dxa"/>
            <w:vAlign w:val="center"/>
            <w:hideMark/>
          </w:tcPr>
          <w:p w14:paraId="6043A4A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The strong interaction at the frontier of knowledge:</w:t>
            </w:r>
            <w:r w:rsidRPr="001F7BCD">
              <w:rPr>
                <w:rFonts w:cs="Arial"/>
              </w:rPr>
              <w:br/>
              <w:t xml:space="preserve">fundamental research and applications — </w:t>
            </w:r>
            <w:r w:rsidRPr="001F7BCD">
              <w:rPr>
                <w:rFonts w:cs="Arial"/>
                <w:b/>
                <w:bCs/>
              </w:rPr>
              <w:t>STRONG-2020</w:t>
            </w:r>
          </w:p>
        </w:tc>
        <w:tc>
          <w:tcPr>
            <w:tcW w:w="1617" w:type="dxa"/>
            <w:vAlign w:val="center"/>
            <w:hideMark/>
          </w:tcPr>
          <w:p w14:paraId="1E0FB66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  <w:hideMark/>
          </w:tcPr>
          <w:p w14:paraId="5BD5D8F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01.06.2019</w:t>
            </w:r>
          </w:p>
        </w:tc>
        <w:tc>
          <w:tcPr>
            <w:tcW w:w="1220" w:type="dxa"/>
            <w:vAlign w:val="center"/>
            <w:hideMark/>
          </w:tcPr>
          <w:p w14:paraId="35F29C5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31.05.2023</w:t>
            </w:r>
          </w:p>
        </w:tc>
        <w:tc>
          <w:tcPr>
            <w:tcW w:w="2133" w:type="dxa"/>
            <w:vAlign w:val="center"/>
            <w:hideMark/>
          </w:tcPr>
          <w:p w14:paraId="37643FB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25.000,00 EUR</w:t>
            </w:r>
          </w:p>
        </w:tc>
      </w:tr>
      <w:tr w:rsidR="00FC2D65" w:rsidRPr="001F7BCD" w14:paraId="07403595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7D163BB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9</w:t>
            </w:r>
          </w:p>
        </w:tc>
        <w:tc>
          <w:tcPr>
            <w:tcW w:w="2193" w:type="dxa"/>
            <w:vAlign w:val="center"/>
            <w:hideMark/>
          </w:tcPr>
          <w:p w14:paraId="58FDC11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Alan Vodopijevec</w:t>
            </w:r>
          </w:p>
        </w:tc>
        <w:tc>
          <w:tcPr>
            <w:tcW w:w="3843" w:type="dxa"/>
            <w:vAlign w:val="center"/>
            <w:hideMark/>
          </w:tcPr>
          <w:p w14:paraId="19E5282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National Initiatives for Open Science in Europe - </w:t>
            </w:r>
            <w:r w:rsidRPr="001F7BCD">
              <w:rPr>
                <w:rFonts w:cs="Arial"/>
                <w:b/>
                <w:bCs/>
              </w:rPr>
              <w:t>NI4OS-Europe</w:t>
            </w:r>
          </w:p>
        </w:tc>
        <w:tc>
          <w:tcPr>
            <w:tcW w:w="1617" w:type="dxa"/>
            <w:vAlign w:val="center"/>
            <w:hideMark/>
          </w:tcPr>
          <w:p w14:paraId="0742651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INFRAEOSC</w:t>
            </w:r>
          </w:p>
        </w:tc>
        <w:tc>
          <w:tcPr>
            <w:tcW w:w="1310" w:type="dxa"/>
            <w:vAlign w:val="center"/>
            <w:hideMark/>
          </w:tcPr>
          <w:p w14:paraId="192D060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01.09.2019</w:t>
            </w:r>
          </w:p>
        </w:tc>
        <w:tc>
          <w:tcPr>
            <w:tcW w:w="1220" w:type="dxa"/>
            <w:vAlign w:val="center"/>
            <w:hideMark/>
          </w:tcPr>
          <w:p w14:paraId="6F4D699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31.08.2022</w:t>
            </w:r>
          </w:p>
        </w:tc>
        <w:tc>
          <w:tcPr>
            <w:tcW w:w="2133" w:type="dxa"/>
            <w:vAlign w:val="center"/>
            <w:hideMark/>
          </w:tcPr>
          <w:p w14:paraId="07D8123C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187.950,00 EUR</w:t>
            </w:r>
          </w:p>
        </w:tc>
      </w:tr>
      <w:tr w:rsidR="00FC2D65" w:rsidRPr="001F7BCD" w14:paraId="0934E2D1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455447E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10</w:t>
            </w:r>
          </w:p>
        </w:tc>
        <w:tc>
          <w:tcPr>
            <w:tcW w:w="2193" w:type="dxa"/>
            <w:vAlign w:val="center"/>
            <w:hideMark/>
          </w:tcPr>
          <w:p w14:paraId="4D58552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Tonči Tadić</w:t>
            </w:r>
          </w:p>
        </w:tc>
        <w:tc>
          <w:tcPr>
            <w:tcW w:w="3843" w:type="dxa"/>
            <w:vAlign w:val="center"/>
            <w:hideMark/>
          </w:tcPr>
          <w:p w14:paraId="50C7448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Support for the preparatory phase for the DEMO Orientated Early Neutron Source IFMIF/</w:t>
            </w:r>
            <w:r w:rsidRPr="001F7BCD">
              <w:rPr>
                <w:rFonts w:cs="Arial"/>
              </w:rPr>
              <w:br/>
              <w:t>DONES -</w:t>
            </w:r>
            <w:r w:rsidRPr="001F7BCD">
              <w:rPr>
                <w:rFonts w:cs="Arial"/>
                <w:b/>
                <w:bCs/>
              </w:rPr>
              <w:t xml:space="preserve"> DONES Prep </w:t>
            </w:r>
          </w:p>
        </w:tc>
        <w:tc>
          <w:tcPr>
            <w:tcW w:w="1617" w:type="dxa"/>
            <w:vAlign w:val="center"/>
            <w:hideMark/>
          </w:tcPr>
          <w:p w14:paraId="079DECC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</w:t>
            </w:r>
          </w:p>
        </w:tc>
        <w:tc>
          <w:tcPr>
            <w:tcW w:w="1310" w:type="dxa"/>
            <w:vAlign w:val="center"/>
            <w:hideMark/>
          </w:tcPr>
          <w:p w14:paraId="50925FE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01.10.2019</w:t>
            </w:r>
          </w:p>
        </w:tc>
        <w:tc>
          <w:tcPr>
            <w:tcW w:w="1220" w:type="dxa"/>
            <w:vAlign w:val="center"/>
            <w:hideMark/>
          </w:tcPr>
          <w:p w14:paraId="1A76A65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30.09.2021</w:t>
            </w:r>
          </w:p>
        </w:tc>
        <w:tc>
          <w:tcPr>
            <w:tcW w:w="2133" w:type="dxa"/>
            <w:vAlign w:val="center"/>
            <w:hideMark/>
          </w:tcPr>
          <w:p w14:paraId="54D84DFE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221.197,50 EUR</w:t>
            </w:r>
          </w:p>
        </w:tc>
      </w:tr>
      <w:tr w:rsidR="00FC2D65" w:rsidRPr="001F7BCD" w14:paraId="4B1C4E41" w14:textId="77777777" w:rsidTr="00036760">
        <w:trPr>
          <w:trHeight w:val="1020"/>
        </w:trPr>
        <w:tc>
          <w:tcPr>
            <w:tcW w:w="862" w:type="dxa"/>
            <w:vAlign w:val="center"/>
            <w:hideMark/>
          </w:tcPr>
          <w:p w14:paraId="4CEE21B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11</w:t>
            </w:r>
          </w:p>
        </w:tc>
        <w:tc>
          <w:tcPr>
            <w:tcW w:w="2193" w:type="dxa"/>
            <w:vAlign w:val="center"/>
            <w:hideMark/>
          </w:tcPr>
          <w:p w14:paraId="6690A01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Andreja Mikoč/dr.sc. Petra Mikolčević</w:t>
            </w:r>
          </w:p>
        </w:tc>
        <w:tc>
          <w:tcPr>
            <w:tcW w:w="3843" w:type="dxa"/>
            <w:vAlign w:val="center"/>
            <w:hideMark/>
          </w:tcPr>
          <w:p w14:paraId="555A125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Unlocking the antibiotic production potential in soil bacteria Streptomyces coelicolor-</w:t>
            </w:r>
            <w:r w:rsidRPr="001F7BCD">
              <w:rPr>
                <w:rFonts w:cs="Arial"/>
                <w:b/>
                <w:bCs/>
              </w:rPr>
              <w:t xml:space="preserve"> STREPUNLOCKED</w:t>
            </w:r>
          </w:p>
        </w:tc>
        <w:tc>
          <w:tcPr>
            <w:tcW w:w="1617" w:type="dxa"/>
            <w:vAlign w:val="center"/>
            <w:hideMark/>
          </w:tcPr>
          <w:p w14:paraId="7B7F06E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  <w:hideMark/>
          </w:tcPr>
          <w:p w14:paraId="5338773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18.10.2019</w:t>
            </w:r>
          </w:p>
        </w:tc>
        <w:tc>
          <w:tcPr>
            <w:tcW w:w="1220" w:type="dxa"/>
            <w:vAlign w:val="center"/>
            <w:hideMark/>
          </w:tcPr>
          <w:p w14:paraId="3842C59C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17.10.2021</w:t>
            </w:r>
          </w:p>
        </w:tc>
        <w:tc>
          <w:tcPr>
            <w:tcW w:w="2133" w:type="dxa"/>
            <w:vAlign w:val="center"/>
            <w:hideMark/>
          </w:tcPr>
          <w:p w14:paraId="74A3CDD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147.463,68 EUR</w:t>
            </w:r>
          </w:p>
        </w:tc>
      </w:tr>
      <w:tr w:rsidR="00FC2D65" w:rsidRPr="001F7BCD" w14:paraId="1A3D72E1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17F2E06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12</w:t>
            </w:r>
          </w:p>
        </w:tc>
        <w:tc>
          <w:tcPr>
            <w:tcW w:w="2193" w:type="dxa"/>
            <w:vAlign w:val="center"/>
            <w:hideMark/>
          </w:tcPr>
          <w:p w14:paraId="5B98235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Maja Dutour Sikirić</w:t>
            </w:r>
          </w:p>
        </w:tc>
        <w:tc>
          <w:tcPr>
            <w:tcW w:w="3843" w:type="dxa"/>
            <w:vAlign w:val="center"/>
            <w:hideMark/>
          </w:tcPr>
          <w:p w14:paraId="768FA7F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Antimicrobial Integrated Methodologies for orthopaedic applications - </w:t>
            </w:r>
            <w:r w:rsidRPr="001F7BCD">
              <w:rPr>
                <w:rFonts w:cs="Arial"/>
                <w:b/>
                <w:bCs/>
              </w:rPr>
              <w:t>AIMed</w:t>
            </w:r>
          </w:p>
        </w:tc>
        <w:tc>
          <w:tcPr>
            <w:tcW w:w="1617" w:type="dxa"/>
            <w:vAlign w:val="center"/>
            <w:hideMark/>
          </w:tcPr>
          <w:p w14:paraId="002BFB9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MSCA, ITN</w:t>
            </w:r>
          </w:p>
        </w:tc>
        <w:tc>
          <w:tcPr>
            <w:tcW w:w="1310" w:type="dxa"/>
            <w:vAlign w:val="center"/>
            <w:hideMark/>
          </w:tcPr>
          <w:p w14:paraId="325F7459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01.01.2020</w:t>
            </w:r>
          </w:p>
        </w:tc>
        <w:tc>
          <w:tcPr>
            <w:tcW w:w="1220" w:type="dxa"/>
            <w:vAlign w:val="center"/>
            <w:hideMark/>
          </w:tcPr>
          <w:p w14:paraId="12FF3F6C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31.12.2023</w:t>
            </w:r>
          </w:p>
        </w:tc>
        <w:tc>
          <w:tcPr>
            <w:tcW w:w="2133" w:type="dxa"/>
            <w:vAlign w:val="center"/>
            <w:hideMark/>
          </w:tcPr>
          <w:p w14:paraId="6530BFDD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237.367,08 EUR</w:t>
            </w:r>
          </w:p>
        </w:tc>
      </w:tr>
      <w:tr w:rsidR="00FC2D65" w:rsidRPr="001F7BCD" w14:paraId="6CB26133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426CE34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13</w:t>
            </w:r>
          </w:p>
        </w:tc>
        <w:tc>
          <w:tcPr>
            <w:tcW w:w="2193" w:type="dxa"/>
            <w:vAlign w:val="center"/>
            <w:hideMark/>
          </w:tcPr>
          <w:p w14:paraId="6658D85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Vibor Jelić/dr.sc. Andrea Braco</w:t>
            </w:r>
          </w:p>
        </w:tc>
        <w:tc>
          <w:tcPr>
            <w:tcW w:w="3843" w:type="dxa"/>
            <w:vAlign w:val="center"/>
            <w:hideMark/>
          </w:tcPr>
          <w:p w14:paraId="7970538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Origin of Magnetic strUctureS in the ISM obscuring</w:t>
            </w:r>
            <w:r w:rsidRPr="001F7BCD">
              <w:rPr>
                <w:rFonts w:cs="Arial"/>
              </w:rPr>
              <w:br/>
              <w:t xml:space="preserve">the Cosmic DAwn — </w:t>
            </w:r>
            <w:r w:rsidRPr="001F7BCD">
              <w:rPr>
                <w:rFonts w:cs="Arial"/>
                <w:b/>
                <w:bCs/>
              </w:rPr>
              <w:t>MUSICA</w:t>
            </w:r>
          </w:p>
        </w:tc>
        <w:tc>
          <w:tcPr>
            <w:tcW w:w="1617" w:type="dxa"/>
            <w:vAlign w:val="center"/>
            <w:hideMark/>
          </w:tcPr>
          <w:p w14:paraId="654043C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  <w:hideMark/>
          </w:tcPr>
          <w:p w14:paraId="6D75AAF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01.02.2020</w:t>
            </w:r>
          </w:p>
        </w:tc>
        <w:tc>
          <w:tcPr>
            <w:tcW w:w="1220" w:type="dxa"/>
            <w:vAlign w:val="center"/>
            <w:hideMark/>
          </w:tcPr>
          <w:p w14:paraId="562CDF5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31.01.2023</w:t>
            </w:r>
          </w:p>
        </w:tc>
        <w:tc>
          <w:tcPr>
            <w:tcW w:w="2133" w:type="dxa"/>
            <w:vAlign w:val="center"/>
            <w:hideMark/>
          </w:tcPr>
          <w:p w14:paraId="1280A7C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147.463,68 EUR</w:t>
            </w:r>
          </w:p>
        </w:tc>
      </w:tr>
      <w:tr w:rsidR="00FC2D65" w:rsidRPr="001F7BCD" w14:paraId="3F958D0D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1247D9C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14</w:t>
            </w:r>
          </w:p>
        </w:tc>
        <w:tc>
          <w:tcPr>
            <w:tcW w:w="2193" w:type="dxa"/>
            <w:vAlign w:val="center"/>
            <w:hideMark/>
          </w:tcPr>
          <w:p w14:paraId="697AE26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Martin Andreas Pfannkuchen</w:t>
            </w:r>
          </w:p>
        </w:tc>
        <w:tc>
          <w:tcPr>
            <w:tcW w:w="3843" w:type="dxa"/>
            <w:vAlign w:val="center"/>
            <w:hideMark/>
          </w:tcPr>
          <w:p w14:paraId="2A4BDF2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Joint European Research Infrastructure of Coastal Observatories: Science, Service,</w:t>
            </w:r>
            <w:r w:rsidRPr="001F7BCD">
              <w:rPr>
                <w:rFonts w:cs="Arial"/>
              </w:rPr>
              <w:br/>
              <w:t xml:space="preserve">Sustainability - </w:t>
            </w:r>
            <w:r w:rsidRPr="001F7BCD">
              <w:rPr>
                <w:rFonts w:cs="Arial"/>
                <w:b/>
                <w:bCs/>
              </w:rPr>
              <w:t>JERICO-S3</w:t>
            </w:r>
          </w:p>
        </w:tc>
        <w:tc>
          <w:tcPr>
            <w:tcW w:w="1617" w:type="dxa"/>
            <w:vAlign w:val="center"/>
            <w:hideMark/>
          </w:tcPr>
          <w:p w14:paraId="3BBCF0A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INFRAIA</w:t>
            </w:r>
          </w:p>
        </w:tc>
        <w:tc>
          <w:tcPr>
            <w:tcW w:w="1310" w:type="dxa"/>
            <w:vAlign w:val="center"/>
            <w:hideMark/>
          </w:tcPr>
          <w:p w14:paraId="5A68F87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01.02.2020</w:t>
            </w:r>
          </w:p>
        </w:tc>
        <w:tc>
          <w:tcPr>
            <w:tcW w:w="1220" w:type="dxa"/>
            <w:vAlign w:val="center"/>
            <w:hideMark/>
          </w:tcPr>
          <w:p w14:paraId="0810666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31.01.2024</w:t>
            </w:r>
          </w:p>
        </w:tc>
        <w:tc>
          <w:tcPr>
            <w:tcW w:w="2133" w:type="dxa"/>
            <w:vAlign w:val="center"/>
            <w:hideMark/>
          </w:tcPr>
          <w:p w14:paraId="7835B60A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110.232,50 EUR</w:t>
            </w:r>
          </w:p>
        </w:tc>
      </w:tr>
      <w:tr w:rsidR="00FC2D65" w:rsidRPr="001F7BCD" w14:paraId="6B7C3238" w14:textId="77777777" w:rsidTr="00036760">
        <w:trPr>
          <w:trHeight w:val="1020"/>
        </w:trPr>
        <w:tc>
          <w:tcPr>
            <w:tcW w:w="862" w:type="dxa"/>
            <w:vAlign w:val="center"/>
            <w:hideMark/>
          </w:tcPr>
          <w:p w14:paraId="6751097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15</w:t>
            </w:r>
          </w:p>
        </w:tc>
        <w:tc>
          <w:tcPr>
            <w:tcW w:w="2193" w:type="dxa"/>
            <w:vAlign w:val="center"/>
            <w:hideMark/>
          </w:tcPr>
          <w:p w14:paraId="2AE4B04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Martin Andreas Pfannkuchen</w:t>
            </w:r>
          </w:p>
        </w:tc>
        <w:tc>
          <w:tcPr>
            <w:tcW w:w="3843" w:type="dxa"/>
            <w:vAlign w:val="center"/>
            <w:hideMark/>
          </w:tcPr>
          <w:p w14:paraId="224ABD4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Joint European Research Infrastructure of Coastal Observatories - Design StudyJoint European Research Infrastructure of Coastal Observatories - Design Study -  </w:t>
            </w:r>
            <w:r w:rsidRPr="001F7BCD">
              <w:rPr>
                <w:rFonts w:cs="Arial"/>
                <w:b/>
                <w:bCs/>
              </w:rPr>
              <w:t>JERICO-DS</w:t>
            </w:r>
          </w:p>
        </w:tc>
        <w:tc>
          <w:tcPr>
            <w:tcW w:w="1617" w:type="dxa"/>
            <w:vAlign w:val="center"/>
            <w:hideMark/>
          </w:tcPr>
          <w:p w14:paraId="284B21F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INFRADEV</w:t>
            </w:r>
          </w:p>
        </w:tc>
        <w:tc>
          <w:tcPr>
            <w:tcW w:w="1310" w:type="dxa"/>
            <w:vAlign w:val="center"/>
            <w:hideMark/>
          </w:tcPr>
          <w:p w14:paraId="6562887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  <w:hideMark/>
          </w:tcPr>
          <w:p w14:paraId="1019727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  <w:hideMark/>
          </w:tcPr>
          <w:p w14:paraId="3B489B57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69.127,50 EUR</w:t>
            </w:r>
          </w:p>
        </w:tc>
      </w:tr>
      <w:tr w:rsidR="00FC2D65" w:rsidRPr="001F7BCD" w14:paraId="689B4B7D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169F717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lastRenderedPageBreak/>
              <w:t>16</w:t>
            </w:r>
          </w:p>
        </w:tc>
        <w:tc>
          <w:tcPr>
            <w:tcW w:w="2193" w:type="dxa"/>
            <w:vAlign w:val="center"/>
            <w:hideMark/>
          </w:tcPr>
          <w:p w14:paraId="7DD114C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Iva Marija Tolić</w:t>
            </w:r>
          </w:p>
        </w:tc>
        <w:tc>
          <w:tcPr>
            <w:tcW w:w="3843" w:type="dxa"/>
            <w:vAlign w:val="center"/>
            <w:hideMark/>
          </w:tcPr>
          <w:p w14:paraId="5917371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Molecular origins of aneuploidies in healthy and diseased human tissues -</w:t>
            </w:r>
            <w:r w:rsidRPr="001F7BCD">
              <w:rPr>
                <w:rFonts w:cs="Arial"/>
                <w:b/>
                <w:bCs/>
              </w:rPr>
              <w:t>ANEUPLOIDY</w:t>
            </w:r>
          </w:p>
        </w:tc>
        <w:tc>
          <w:tcPr>
            <w:tcW w:w="1617" w:type="dxa"/>
            <w:vAlign w:val="center"/>
            <w:hideMark/>
          </w:tcPr>
          <w:p w14:paraId="6AA93FB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ERC Synergy</w:t>
            </w:r>
          </w:p>
        </w:tc>
        <w:tc>
          <w:tcPr>
            <w:tcW w:w="1310" w:type="dxa"/>
            <w:vAlign w:val="center"/>
            <w:hideMark/>
          </w:tcPr>
          <w:p w14:paraId="79FDA7C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01.04.2020</w:t>
            </w:r>
          </w:p>
        </w:tc>
        <w:tc>
          <w:tcPr>
            <w:tcW w:w="1220" w:type="dxa"/>
            <w:vAlign w:val="center"/>
            <w:hideMark/>
          </w:tcPr>
          <w:p w14:paraId="131A001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31.03.2025</w:t>
            </w:r>
          </w:p>
        </w:tc>
        <w:tc>
          <w:tcPr>
            <w:tcW w:w="2133" w:type="dxa"/>
            <w:vAlign w:val="center"/>
            <w:hideMark/>
          </w:tcPr>
          <w:p w14:paraId="67815B5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3.833.375,00 EUR</w:t>
            </w:r>
          </w:p>
        </w:tc>
      </w:tr>
      <w:tr w:rsidR="00FC2D65" w:rsidRPr="001F7BCD" w14:paraId="7220191E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28ABDD8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17</w:t>
            </w:r>
          </w:p>
        </w:tc>
        <w:tc>
          <w:tcPr>
            <w:tcW w:w="2193" w:type="dxa"/>
            <w:vAlign w:val="center"/>
            <w:hideMark/>
          </w:tcPr>
          <w:p w14:paraId="645EDCE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Karolj Skala</w:t>
            </w:r>
          </w:p>
        </w:tc>
        <w:tc>
          <w:tcPr>
            <w:tcW w:w="3843" w:type="dxa"/>
            <w:vAlign w:val="center"/>
            <w:hideMark/>
          </w:tcPr>
          <w:p w14:paraId="264CBD9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National Competence Centres in the framework of EuroHPC - </w:t>
            </w:r>
            <w:r w:rsidRPr="001F7BCD">
              <w:rPr>
                <w:rFonts w:cs="Arial"/>
                <w:b/>
                <w:bCs/>
              </w:rPr>
              <w:t>EUROCC</w:t>
            </w:r>
          </w:p>
        </w:tc>
        <w:tc>
          <w:tcPr>
            <w:tcW w:w="1617" w:type="dxa"/>
            <w:vAlign w:val="center"/>
            <w:hideMark/>
          </w:tcPr>
          <w:p w14:paraId="691139F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ICT JTI, RIA</w:t>
            </w:r>
          </w:p>
        </w:tc>
        <w:tc>
          <w:tcPr>
            <w:tcW w:w="1310" w:type="dxa"/>
            <w:vAlign w:val="center"/>
            <w:hideMark/>
          </w:tcPr>
          <w:p w14:paraId="54EAA8B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  <w:hideMark/>
          </w:tcPr>
          <w:p w14:paraId="4956DCA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31.08.2022</w:t>
            </w:r>
          </w:p>
        </w:tc>
        <w:tc>
          <w:tcPr>
            <w:tcW w:w="2133" w:type="dxa"/>
            <w:vAlign w:val="center"/>
            <w:hideMark/>
          </w:tcPr>
          <w:p w14:paraId="245BD5A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114.260,00 EUR</w:t>
            </w:r>
          </w:p>
        </w:tc>
      </w:tr>
      <w:tr w:rsidR="00FC2D65" w:rsidRPr="001F7BCD" w14:paraId="2C8A410C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54708F9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18</w:t>
            </w:r>
          </w:p>
        </w:tc>
        <w:tc>
          <w:tcPr>
            <w:tcW w:w="2193" w:type="dxa"/>
            <w:vAlign w:val="center"/>
            <w:hideMark/>
          </w:tcPr>
          <w:p w14:paraId="7D4202F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Ivo Piantanida</w:t>
            </w:r>
          </w:p>
        </w:tc>
        <w:tc>
          <w:tcPr>
            <w:tcW w:w="3843" w:type="dxa"/>
            <w:vAlign w:val="center"/>
            <w:hideMark/>
          </w:tcPr>
          <w:p w14:paraId="687815B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Mara-Based Industrial Low-Cost Identification Assays - </w:t>
            </w:r>
            <w:r w:rsidRPr="001F7BCD">
              <w:rPr>
                <w:rFonts w:cs="Arial"/>
                <w:b/>
                <w:bCs/>
              </w:rPr>
              <w:t>MARILIA</w:t>
            </w:r>
          </w:p>
        </w:tc>
        <w:tc>
          <w:tcPr>
            <w:tcW w:w="1617" w:type="dxa"/>
            <w:vAlign w:val="center"/>
            <w:hideMark/>
          </w:tcPr>
          <w:p w14:paraId="61E60DF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FET- EIC Transition to Innovation Activities</w:t>
            </w:r>
          </w:p>
        </w:tc>
        <w:tc>
          <w:tcPr>
            <w:tcW w:w="1310" w:type="dxa"/>
            <w:vAlign w:val="center"/>
            <w:hideMark/>
          </w:tcPr>
          <w:p w14:paraId="51B343B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  <w:hideMark/>
          </w:tcPr>
          <w:p w14:paraId="653A25D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31.08.2022</w:t>
            </w:r>
          </w:p>
        </w:tc>
        <w:tc>
          <w:tcPr>
            <w:tcW w:w="2133" w:type="dxa"/>
            <w:vAlign w:val="center"/>
            <w:hideMark/>
          </w:tcPr>
          <w:p w14:paraId="02CA78D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377.400,00 EUR</w:t>
            </w:r>
          </w:p>
        </w:tc>
      </w:tr>
      <w:tr w:rsidR="00FC2D65" w:rsidRPr="001F7BCD" w14:paraId="3838307C" w14:textId="77777777" w:rsidTr="00036760">
        <w:trPr>
          <w:trHeight w:val="1020"/>
        </w:trPr>
        <w:tc>
          <w:tcPr>
            <w:tcW w:w="862" w:type="dxa"/>
            <w:vAlign w:val="center"/>
            <w:hideMark/>
          </w:tcPr>
          <w:p w14:paraId="4EEE2FA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19</w:t>
            </w:r>
          </w:p>
        </w:tc>
        <w:tc>
          <w:tcPr>
            <w:tcW w:w="2193" w:type="dxa"/>
            <w:vAlign w:val="center"/>
            <w:hideMark/>
          </w:tcPr>
          <w:p w14:paraId="22A6A5F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Željka Knežević Medija</w:t>
            </w:r>
          </w:p>
        </w:tc>
        <w:tc>
          <w:tcPr>
            <w:tcW w:w="3843" w:type="dxa"/>
            <w:vAlign w:val="center"/>
            <w:hideMark/>
          </w:tcPr>
          <w:p w14:paraId="6E3979C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EURopeAn MEDical application and Radiation prOteCtion Concept: strategic research agenda</w:t>
            </w:r>
            <w:r w:rsidRPr="001F7BCD">
              <w:rPr>
                <w:rFonts w:cs="Arial"/>
              </w:rPr>
              <w:br/>
              <w:t xml:space="preserve">aNd ROadmap interLinking to heaLth and digitisation aspects - </w:t>
            </w:r>
            <w:r w:rsidRPr="001F7BCD">
              <w:rPr>
                <w:rFonts w:cs="Arial"/>
                <w:b/>
                <w:bCs/>
              </w:rPr>
              <w:t>EURAMED rocc-n-roll</w:t>
            </w:r>
          </w:p>
        </w:tc>
        <w:tc>
          <w:tcPr>
            <w:tcW w:w="1617" w:type="dxa"/>
            <w:vAlign w:val="center"/>
            <w:hideMark/>
          </w:tcPr>
          <w:p w14:paraId="2E009B1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CSA, Euratom Research</w:t>
            </w:r>
          </w:p>
        </w:tc>
        <w:tc>
          <w:tcPr>
            <w:tcW w:w="1310" w:type="dxa"/>
            <w:vAlign w:val="center"/>
            <w:hideMark/>
          </w:tcPr>
          <w:p w14:paraId="684B4B6C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01.09.2020</w:t>
            </w:r>
          </w:p>
        </w:tc>
        <w:tc>
          <w:tcPr>
            <w:tcW w:w="1220" w:type="dxa"/>
            <w:vAlign w:val="center"/>
            <w:hideMark/>
          </w:tcPr>
          <w:p w14:paraId="2B996EA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31.08.2023</w:t>
            </w:r>
          </w:p>
        </w:tc>
        <w:tc>
          <w:tcPr>
            <w:tcW w:w="2133" w:type="dxa"/>
            <w:vAlign w:val="center"/>
            <w:hideMark/>
          </w:tcPr>
          <w:p w14:paraId="38372FF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35.500,00 EUR</w:t>
            </w:r>
          </w:p>
        </w:tc>
      </w:tr>
      <w:tr w:rsidR="00FC2D65" w:rsidRPr="001F7BCD" w14:paraId="7A7FF1CA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5EA8D46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20</w:t>
            </w:r>
          </w:p>
        </w:tc>
        <w:tc>
          <w:tcPr>
            <w:tcW w:w="2193" w:type="dxa"/>
            <w:vAlign w:val="center"/>
            <w:hideMark/>
          </w:tcPr>
          <w:p w14:paraId="0DE90E3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Nikola Biliškov</w:t>
            </w:r>
          </w:p>
        </w:tc>
        <w:tc>
          <w:tcPr>
            <w:tcW w:w="3843" w:type="dxa"/>
            <w:vAlign w:val="center"/>
            <w:hideMark/>
          </w:tcPr>
          <w:p w14:paraId="40D43B6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Liquid-Assisted Grinding - from Fundaments to Applications, </w:t>
            </w:r>
            <w:r w:rsidRPr="001F7BCD">
              <w:rPr>
                <w:rFonts w:cs="Arial"/>
                <w:b/>
                <w:bCs/>
              </w:rPr>
              <w:t>GrindCore</w:t>
            </w:r>
          </w:p>
        </w:tc>
        <w:tc>
          <w:tcPr>
            <w:tcW w:w="1617" w:type="dxa"/>
            <w:vAlign w:val="center"/>
            <w:hideMark/>
          </w:tcPr>
          <w:p w14:paraId="28F811A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MSCA, IF</w:t>
            </w:r>
          </w:p>
        </w:tc>
        <w:tc>
          <w:tcPr>
            <w:tcW w:w="1310" w:type="dxa"/>
            <w:vAlign w:val="center"/>
            <w:hideMark/>
          </w:tcPr>
          <w:p w14:paraId="4FC9D35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  <w:hideMark/>
          </w:tcPr>
          <w:p w14:paraId="0CBE6A4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  <w:hideMark/>
          </w:tcPr>
          <w:p w14:paraId="7FFF26C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243.763,20 EUR</w:t>
            </w:r>
          </w:p>
        </w:tc>
      </w:tr>
      <w:tr w:rsidR="00FC2D65" w:rsidRPr="001F7BCD" w14:paraId="11AF8F19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196BCD7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21</w:t>
            </w:r>
          </w:p>
        </w:tc>
        <w:tc>
          <w:tcPr>
            <w:tcW w:w="2193" w:type="dxa"/>
            <w:vAlign w:val="center"/>
            <w:hideMark/>
          </w:tcPr>
          <w:p w14:paraId="57B71F0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Fabio Franchini</w:t>
            </w:r>
          </w:p>
        </w:tc>
        <w:tc>
          <w:tcPr>
            <w:tcW w:w="3843" w:type="dxa"/>
            <w:vAlign w:val="center"/>
            <w:hideMark/>
          </w:tcPr>
          <w:p w14:paraId="272E61F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Molecular Quantum Simulations - </w:t>
            </w:r>
            <w:r w:rsidRPr="001F7BCD">
              <w:rPr>
                <w:rFonts w:cs="Arial"/>
                <w:b/>
                <w:bCs/>
              </w:rPr>
              <w:t>MOQS</w:t>
            </w:r>
          </w:p>
        </w:tc>
        <w:tc>
          <w:tcPr>
            <w:tcW w:w="1617" w:type="dxa"/>
            <w:vAlign w:val="center"/>
            <w:hideMark/>
          </w:tcPr>
          <w:p w14:paraId="3970A4A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MSCA, ITN</w:t>
            </w:r>
          </w:p>
        </w:tc>
        <w:tc>
          <w:tcPr>
            <w:tcW w:w="1310" w:type="dxa"/>
            <w:vAlign w:val="center"/>
            <w:hideMark/>
          </w:tcPr>
          <w:p w14:paraId="3168B04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01.11.2020</w:t>
            </w:r>
          </w:p>
        </w:tc>
        <w:tc>
          <w:tcPr>
            <w:tcW w:w="1220" w:type="dxa"/>
            <w:vAlign w:val="center"/>
            <w:hideMark/>
          </w:tcPr>
          <w:p w14:paraId="183F239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31.10.2024</w:t>
            </w:r>
          </w:p>
        </w:tc>
        <w:tc>
          <w:tcPr>
            <w:tcW w:w="2133" w:type="dxa"/>
            <w:vAlign w:val="center"/>
            <w:hideMark/>
          </w:tcPr>
          <w:p w14:paraId="4945B14C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215.767,08 EUR</w:t>
            </w:r>
          </w:p>
        </w:tc>
      </w:tr>
      <w:tr w:rsidR="00FC2D65" w:rsidRPr="001F7BCD" w14:paraId="1FBF6616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1711676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22</w:t>
            </w:r>
          </w:p>
        </w:tc>
        <w:tc>
          <w:tcPr>
            <w:tcW w:w="2193" w:type="dxa"/>
            <w:vAlign w:val="center"/>
            <w:hideMark/>
          </w:tcPr>
          <w:p w14:paraId="11B9CD6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Jasmina Obhođaš</w:t>
            </w:r>
          </w:p>
        </w:tc>
        <w:tc>
          <w:tcPr>
            <w:tcW w:w="3843" w:type="dxa"/>
            <w:vAlign w:val="center"/>
            <w:hideMark/>
          </w:tcPr>
          <w:p w14:paraId="2009346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EfficieNT Risk-bAsed iNspection of freight Crossing bordErs without disrupting business - </w:t>
            </w:r>
            <w:r w:rsidRPr="001F7BCD">
              <w:rPr>
                <w:rFonts w:cs="Arial"/>
                <w:b/>
                <w:bCs/>
              </w:rPr>
              <w:t>ENTRANCE</w:t>
            </w:r>
          </w:p>
        </w:tc>
        <w:tc>
          <w:tcPr>
            <w:tcW w:w="1617" w:type="dxa"/>
            <w:vAlign w:val="center"/>
            <w:hideMark/>
          </w:tcPr>
          <w:p w14:paraId="1C2CC47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RIA, SEC</w:t>
            </w:r>
          </w:p>
        </w:tc>
        <w:tc>
          <w:tcPr>
            <w:tcW w:w="1310" w:type="dxa"/>
            <w:vAlign w:val="center"/>
            <w:hideMark/>
          </w:tcPr>
          <w:p w14:paraId="7C79C9A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01.10.2020</w:t>
            </w:r>
          </w:p>
        </w:tc>
        <w:tc>
          <w:tcPr>
            <w:tcW w:w="1220" w:type="dxa"/>
            <w:vAlign w:val="center"/>
            <w:hideMark/>
          </w:tcPr>
          <w:p w14:paraId="673A870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30.09.2023</w:t>
            </w:r>
          </w:p>
        </w:tc>
        <w:tc>
          <w:tcPr>
            <w:tcW w:w="2133" w:type="dxa"/>
            <w:vAlign w:val="center"/>
            <w:hideMark/>
          </w:tcPr>
          <w:p w14:paraId="4B5BE72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175.625,00 EUR</w:t>
            </w:r>
          </w:p>
        </w:tc>
      </w:tr>
      <w:tr w:rsidR="00FC2D65" w:rsidRPr="001F7BCD" w14:paraId="36B93803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0CBC2633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OBZOR 2020</w:t>
            </w:r>
          </w:p>
        </w:tc>
        <w:tc>
          <w:tcPr>
            <w:tcW w:w="2133" w:type="dxa"/>
            <w:vAlign w:val="center"/>
            <w:hideMark/>
          </w:tcPr>
          <w:p w14:paraId="29121B97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11.136.444,51 EUR</w:t>
            </w:r>
          </w:p>
        </w:tc>
      </w:tr>
      <w:tr w:rsidR="00FC2D65" w:rsidRPr="001F7BCD" w14:paraId="1CAB21E2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7AA6A1D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659C356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Nadica Maltar Strmečki</w:t>
            </w:r>
          </w:p>
        </w:tc>
        <w:tc>
          <w:tcPr>
            <w:tcW w:w="3843" w:type="dxa"/>
            <w:vAlign w:val="center"/>
            <w:hideMark/>
          </w:tcPr>
          <w:p w14:paraId="34BACC4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Novel biological and physical methods for triage in radiological and nuclear (R/N)</w:t>
            </w:r>
            <w:r w:rsidRPr="001F7BCD">
              <w:rPr>
                <w:rFonts w:cs="Arial"/>
              </w:rPr>
              <w:br/>
              <w:t xml:space="preserve">emergencies (Biophymetre) </w:t>
            </w:r>
          </w:p>
        </w:tc>
        <w:tc>
          <w:tcPr>
            <w:tcW w:w="1617" w:type="dxa"/>
            <w:vAlign w:val="center"/>
            <w:hideMark/>
          </w:tcPr>
          <w:p w14:paraId="7D3C6BC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SfP</w:t>
            </w:r>
          </w:p>
        </w:tc>
        <w:tc>
          <w:tcPr>
            <w:tcW w:w="1310" w:type="dxa"/>
            <w:vAlign w:val="center"/>
            <w:hideMark/>
          </w:tcPr>
          <w:p w14:paraId="1200A2C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22.04.2020</w:t>
            </w:r>
          </w:p>
        </w:tc>
        <w:tc>
          <w:tcPr>
            <w:tcW w:w="1220" w:type="dxa"/>
            <w:vAlign w:val="center"/>
            <w:hideMark/>
          </w:tcPr>
          <w:p w14:paraId="3D71067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22.04.2023</w:t>
            </w:r>
          </w:p>
        </w:tc>
        <w:tc>
          <w:tcPr>
            <w:tcW w:w="2133" w:type="dxa"/>
            <w:vAlign w:val="center"/>
            <w:hideMark/>
          </w:tcPr>
          <w:p w14:paraId="3411746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30.000,00 EUR</w:t>
            </w:r>
          </w:p>
        </w:tc>
      </w:tr>
      <w:tr w:rsidR="00FC2D65" w:rsidRPr="001F7BCD" w14:paraId="5DC461CE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6C3F90B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5DA0F1A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Ivana Capan</w:t>
            </w:r>
          </w:p>
        </w:tc>
        <w:tc>
          <w:tcPr>
            <w:tcW w:w="3843" w:type="dxa"/>
            <w:vAlign w:val="center"/>
            <w:hideMark/>
          </w:tcPr>
          <w:p w14:paraId="0264C1F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Enhancing Security at Borders and Ports (E-Sicure 2)</w:t>
            </w:r>
          </w:p>
        </w:tc>
        <w:tc>
          <w:tcPr>
            <w:tcW w:w="1617" w:type="dxa"/>
            <w:vAlign w:val="center"/>
            <w:hideMark/>
          </w:tcPr>
          <w:p w14:paraId="6E729A3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SfP</w:t>
            </w:r>
          </w:p>
        </w:tc>
        <w:tc>
          <w:tcPr>
            <w:tcW w:w="1310" w:type="dxa"/>
            <w:vAlign w:val="center"/>
            <w:hideMark/>
          </w:tcPr>
          <w:p w14:paraId="3D94111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14.09.2020</w:t>
            </w:r>
          </w:p>
        </w:tc>
        <w:tc>
          <w:tcPr>
            <w:tcW w:w="1220" w:type="dxa"/>
            <w:vAlign w:val="center"/>
            <w:hideMark/>
          </w:tcPr>
          <w:p w14:paraId="74619F8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14.09.2023</w:t>
            </w:r>
          </w:p>
        </w:tc>
        <w:tc>
          <w:tcPr>
            <w:tcW w:w="2133" w:type="dxa"/>
            <w:vAlign w:val="center"/>
            <w:hideMark/>
          </w:tcPr>
          <w:p w14:paraId="603148D8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127.400,00 EUR</w:t>
            </w:r>
          </w:p>
        </w:tc>
      </w:tr>
      <w:tr w:rsidR="00FC2D65" w:rsidRPr="001F7BCD" w14:paraId="6D541932" w14:textId="77777777" w:rsidTr="00036760">
        <w:trPr>
          <w:trHeight w:val="255"/>
        </w:trPr>
        <w:tc>
          <w:tcPr>
            <w:tcW w:w="11045" w:type="dxa"/>
            <w:gridSpan w:val="6"/>
            <w:vAlign w:val="center"/>
            <w:hideMark/>
          </w:tcPr>
          <w:p w14:paraId="51E905C9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NATO</w:t>
            </w:r>
          </w:p>
        </w:tc>
        <w:tc>
          <w:tcPr>
            <w:tcW w:w="2133" w:type="dxa"/>
            <w:noWrap/>
            <w:vAlign w:val="center"/>
            <w:hideMark/>
          </w:tcPr>
          <w:p w14:paraId="738FC3B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157.400,00 EUR</w:t>
            </w:r>
          </w:p>
        </w:tc>
      </w:tr>
      <w:tr w:rsidR="00FC2D65" w:rsidRPr="001F7BCD" w14:paraId="0A9C167A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4E578B93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lastRenderedPageBreak/>
              <w:t>1</w:t>
            </w:r>
          </w:p>
        </w:tc>
        <w:tc>
          <w:tcPr>
            <w:tcW w:w="2193" w:type="dxa"/>
            <w:vAlign w:val="center"/>
            <w:hideMark/>
          </w:tcPr>
          <w:p w14:paraId="0F925C59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dr.sc. Natalija Topić Popović</w:t>
            </w:r>
          </w:p>
        </w:tc>
        <w:tc>
          <w:tcPr>
            <w:tcW w:w="3843" w:type="dxa"/>
            <w:vAlign w:val="center"/>
            <w:hideMark/>
          </w:tcPr>
          <w:p w14:paraId="7CED82EB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BIO-ECOnomy research driven innovation- BIOECO-R.D.I.</w:t>
            </w:r>
          </w:p>
        </w:tc>
        <w:tc>
          <w:tcPr>
            <w:tcW w:w="1617" w:type="dxa"/>
            <w:vAlign w:val="center"/>
            <w:hideMark/>
          </w:tcPr>
          <w:p w14:paraId="3EC4613D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ADRION</w:t>
            </w:r>
          </w:p>
        </w:tc>
        <w:tc>
          <w:tcPr>
            <w:tcW w:w="1310" w:type="dxa"/>
            <w:noWrap/>
            <w:vAlign w:val="center"/>
            <w:hideMark/>
          </w:tcPr>
          <w:p w14:paraId="0ED34258" w14:textId="77777777" w:rsidR="00FC2D65" w:rsidRPr="001F7BCD" w:rsidRDefault="00FC2D65" w:rsidP="00036760">
            <w:pPr>
              <w:keepNext/>
              <w:keepLines/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01.01.2018</w:t>
            </w:r>
          </w:p>
        </w:tc>
        <w:tc>
          <w:tcPr>
            <w:tcW w:w="1220" w:type="dxa"/>
            <w:noWrap/>
            <w:vAlign w:val="center"/>
            <w:hideMark/>
          </w:tcPr>
          <w:p w14:paraId="59A4F3FF" w14:textId="77777777" w:rsidR="00FC2D65" w:rsidRPr="001F7BCD" w:rsidRDefault="00FC2D65" w:rsidP="00036760">
            <w:pPr>
              <w:keepNext/>
              <w:keepLines/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30.06.2020</w:t>
            </w:r>
          </w:p>
        </w:tc>
        <w:tc>
          <w:tcPr>
            <w:tcW w:w="2133" w:type="dxa"/>
            <w:noWrap/>
            <w:vAlign w:val="center"/>
            <w:hideMark/>
          </w:tcPr>
          <w:p w14:paraId="28316929" w14:textId="77777777" w:rsidR="00FC2D65" w:rsidRPr="001F7BCD" w:rsidRDefault="00FC2D65" w:rsidP="00384B66">
            <w:pPr>
              <w:keepNext/>
              <w:keepLines/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187.980,90 EUR</w:t>
            </w:r>
          </w:p>
        </w:tc>
      </w:tr>
      <w:tr w:rsidR="00FC2D65" w:rsidRPr="001F7BCD" w14:paraId="6EF5F7E0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2116EBD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076330D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Maja Fafanđel</w:t>
            </w:r>
          </w:p>
        </w:tc>
        <w:tc>
          <w:tcPr>
            <w:tcW w:w="3843" w:type="dxa"/>
            <w:vAlign w:val="center"/>
            <w:hideMark/>
          </w:tcPr>
          <w:p w14:paraId="03555A6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Harmonization and Networking for contaminant assessment in the Ionian and Adriatic Seas - HarmoNIA</w:t>
            </w:r>
          </w:p>
        </w:tc>
        <w:tc>
          <w:tcPr>
            <w:tcW w:w="1617" w:type="dxa"/>
            <w:vAlign w:val="center"/>
            <w:hideMark/>
          </w:tcPr>
          <w:p w14:paraId="7C7936D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ADRION</w:t>
            </w:r>
          </w:p>
        </w:tc>
        <w:tc>
          <w:tcPr>
            <w:tcW w:w="1310" w:type="dxa"/>
            <w:noWrap/>
            <w:vAlign w:val="center"/>
            <w:hideMark/>
          </w:tcPr>
          <w:p w14:paraId="513AD79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01.02.2018</w:t>
            </w:r>
          </w:p>
        </w:tc>
        <w:tc>
          <w:tcPr>
            <w:tcW w:w="1220" w:type="dxa"/>
            <w:noWrap/>
            <w:vAlign w:val="center"/>
            <w:hideMark/>
          </w:tcPr>
          <w:p w14:paraId="596E814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31.03.2020</w:t>
            </w:r>
          </w:p>
        </w:tc>
        <w:tc>
          <w:tcPr>
            <w:tcW w:w="2133" w:type="dxa"/>
            <w:noWrap/>
            <w:vAlign w:val="center"/>
            <w:hideMark/>
          </w:tcPr>
          <w:p w14:paraId="7F6208B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45.022,40 EUR</w:t>
            </w:r>
          </w:p>
        </w:tc>
      </w:tr>
      <w:tr w:rsidR="00FC2D65" w:rsidRPr="001F7BCD" w14:paraId="2C857224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6D3335A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3</w:t>
            </w:r>
          </w:p>
        </w:tc>
        <w:tc>
          <w:tcPr>
            <w:tcW w:w="2193" w:type="dxa"/>
            <w:vAlign w:val="center"/>
            <w:hideMark/>
          </w:tcPr>
          <w:p w14:paraId="609E031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Sandi Orlić</w:t>
            </w:r>
          </w:p>
        </w:tc>
        <w:tc>
          <w:tcPr>
            <w:tcW w:w="3843" w:type="dxa"/>
            <w:vAlign w:val="center"/>
            <w:hideMark/>
          </w:tcPr>
          <w:p w14:paraId="28E93E7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Innovative exploitation of adriatic reefs in order to strenghten blue economy – ADRIREEF</w:t>
            </w:r>
          </w:p>
        </w:tc>
        <w:tc>
          <w:tcPr>
            <w:tcW w:w="1617" w:type="dxa"/>
            <w:vAlign w:val="center"/>
            <w:hideMark/>
          </w:tcPr>
          <w:p w14:paraId="170EC63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2CD6AAB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01.12.2018</w:t>
            </w:r>
          </w:p>
        </w:tc>
        <w:tc>
          <w:tcPr>
            <w:tcW w:w="1220" w:type="dxa"/>
            <w:noWrap/>
            <w:vAlign w:val="center"/>
            <w:hideMark/>
          </w:tcPr>
          <w:p w14:paraId="425FB839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30.05.2021</w:t>
            </w:r>
          </w:p>
        </w:tc>
        <w:tc>
          <w:tcPr>
            <w:tcW w:w="2133" w:type="dxa"/>
            <w:noWrap/>
            <w:vAlign w:val="center"/>
            <w:hideMark/>
          </w:tcPr>
          <w:p w14:paraId="6D2B2DB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191.301,00 EUR</w:t>
            </w:r>
          </w:p>
        </w:tc>
      </w:tr>
      <w:tr w:rsidR="00FC2D65" w:rsidRPr="001F7BCD" w14:paraId="1B31DEE8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16788C7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4</w:t>
            </w:r>
          </w:p>
        </w:tc>
        <w:tc>
          <w:tcPr>
            <w:tcW w:w="2193" w:type="dxa"/>
            <w:vAlign w:val="center"/>
            <w:hideMark/>
          </w:tcPr>
          <w:p w14:paraId="29B0C23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Neven Cukrov</w:t>
            </w:r>
          </w:p>
        </w:tc>
        <w:tc>
          <w:tcPr>
            <w:tcW w:w="3843" w:type="dxa"/>
            <w:vAlign w:val="center"/>
            <w:hideMark/>
          </w:tcPr>
          <w:p w14:paraId="7D167DE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NETwork of small “in situ” Waste PRE vention and management initiatives – NETWAP </w:t>
            </w:r>
          </w:p>
        </w:tc>
        <w:tc>
          <w:tcPr>
            <w:tcW w:w="1617" w:type="dxa"/>
            <w:vAlign w:val="center"/>
            <w:hideMark/>
          </w:tcPr>
          <w:p w14:paraId="62EA132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48ED135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01.01.2019</w:t>
            </w:r>
          </w:p>
        </w:tc>
        <w:tc>
          <w:tcPr>
            <w:tcW w:w="1220" w:type="dxa"/>
            <w:noWrap/>
            <w:vAlign w:val="center"/>
            <w:hideMark/>
          </w:tcPr>
          <w:p w14:paraId="4A0B9A1E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31.12.2020</w:t>
            </w:r>
          </w:p>
        </w:tc>
        <w:tc>
          <w:tcPr>
            <w:tcW w:w="2133" w:type="dxa"/>
            <w:noWrap/>
            <w:vAlign w:val="center"/>
            <w:hideMark/>
          </w:tcPr>
          <w:p w14:paraId="3A243C80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144.160,00 EUR</w:t>
            </w:r>
          </w:p>
        </w:tc>
      </w:tr>
      <w:tr w:rsidR="00FC2D65" w:rsidRPr="001F7BCD" w14:paraId="59FA0860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63412D0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5</w:t>
            </w:r>
          </w:p>
        </w:tc>
        <w:tc>
          <w:tcPr>
            <w:tcW w:w="2193" w:type="dxa"/>
            <w:vAlign w:val="center"/>
            <w:hideMark/>
          </w:tcPr>
          <w:p w14:paraId="5669D2C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Mirta Smodlaka Tankovic</w:t>
            </w:r>
          </w:p>
        </w:tc>
        <w:tc>
          <w:tcPr>
            <w:tcW w:w="3843" w:type="dxa"/>
            <w:vAlign w:val="center"/>
            <w:hideMark/>
          </w:tcPr>
          <w:p w14:paraId="34C785E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MARine Litter cross-borderawarenESS and innovation actions - MARLESS</w:t>
            </w:r>
          </w:p>
        </w:tc>
        <w:tc>
          <w:tcPr>
            <w:tcW w:w="1617" w:type="dxa"/>
            <w:vAlign w:val="center"/>
            <w:hideMark/>
          </w:tcPr>
          <w:p w14:paraId="656849C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6CE2475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3FD84A8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67AFAFD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401.000,00 EUR</w:t>
            </w:r>
          </w:p>
        </w:tc>
      </w:tr>
      <w:tr w:rsidR="00FC2D65" w:rsidRPr="001F7BCD" w14:paraId="16E4DE57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68201DF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6</w:t>
            </w:r>
          </w:p>
        </w:tc>
        <w:tc>
          <w:tcPr>
            <w:tcW w:w="2193" w:type="dxa"/>
            <w:vAlign w:val="center"/>
            <w:hideMark/>
          </w:tcPr>
          <w:p w14:paraId="332A9DC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 Marina Mlakar</w:t>
            </w:r>
          </w:p>
        </w:tc>
        <w:tc>
          <w:tcPr>
            <w:tcW w:w="3843" w:type="dxa"/>
            <w:vAlign w:val="center"/>
            <w:hideMark/>
          </w:tcPr>
          <w:p w14:paraId="04F4416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Blue technology - Developing innovative technologies for sustainability of Adriatic Sea - INNOVAMARE</w:t>
            </w:r>
          </w:p>
        </w:tc>
        <w:tc>
          <w:tcPr>
            <w:tcW w:w="1617" w:type="dxa"/>
            <w:vAlign w:val="center"/>
            <w:hideMark/>
          </w:tcPr>
          <w:p w14:paraId="297DB8E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572C31E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01.07.2020</w:t>
            </w:r>
          </w:p>
        </w:tc>
        <w:tc>
          <w:tcPr>
            <w:tcW w:w="1220" w:type="dxa"/>
            <w:noWrap/>
            <w:vAlign w:val="center"/>
            <w:hideMark/>
          </w:tcPr>
          <w:p w14:paraId="5582D0D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1692C038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393.705,00 EUR</w:t>
            </w:r>
          </w:p>
        </w:tc>
      </w:tr>
      <w:tr w:rsidR="00FC2D65" w:rsidRPr="001F7BCD" w14:paraId="27A3C7E8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653279B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7</w:t>
            </w:r>
          </w:p>
        </w:tc>
        <w:tc>
          <w:tcPr>
            <w:tcW w:w="2193" w:type="dxa"/>
            <w:vAlign w:val="center"/>
            <w:hideMark/>
          </w:tcPr>
          <w:p w14:paraId="5C74073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 Ana Baričević</w:t>
            </w:r>
          </w:p>
        </w:tc>
        <w:tc>
          <w:tcPr>
            <w:tcW w:w="3843" w:type="dxa"/>
            <w:vAlign w:val="center"/>
            <w:hideMark/>
          </w:tcPr>
          <w:p w14:paraId="6A46C45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Climate change information, monitoring and management tools for adaptation stgrategies in Adriatic coastal areas - ADRIACLIM</w:t>
            </w:r>
          </w:p>
        </w:tc>
        <w:tc>
          <w:tcPr>
            <w:tcW w:w="1617" w:type="dxa"/>
            <w:vAlign w:val="center"/>
            <w:hideMark/>
          </w:tcPr>
          <w:p w14:paraId="37E7303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3B32B74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23AE093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66A373F1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444.800,00 EUR</w:t>
            </w:r>
          </w:p>
        </w:tc>
      </w:tr>
      <w:tr w:rsidR="00FC2D65" w:rsidRPr="001F7BCD" w14:paraId="6783E1A3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5138E39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8</w:t>
            </w:r>
          </w:p>
        </w:tc>
        <w:tc>
          <w:tcPr>
            <w:tcW w:w="2193" w:type="dxa"/>
            <w:vAlign w:val="center"/>
            <w:hideMark/>
          </w:tcPr>
          <w:p w14:paraId="0E7F658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 Daniela Marić Pfannkuchen</w:t>
            </w:r>
          </w:p>
        </w:tc>
        <w:tc>
          <w:tcPr>
            <w:tcW w:w="3843" w:type="dxa"/>
            <w:vAlign w:val="center"/>
            <w:hideMark/>
          </w:tcPr>
          <w:p w14:paraId="4865DD4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CoAStal and marine waters integrated monitoring systems for ecosystems proteCtion AnD managemEnt - Cascade</w:t>
            </w:r>
          </w:p>
        </w:tc>
        <w:tc>
          <w:tcPr>
            <w:tcW w:w="1617" w:type="dxa"/>
            <w:vAlign w:val="center"/>
            <w:hideMark/>
          </w:tcPr>
          <w:p w14:paraId="06E7D23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HR-Italija</w:t>
            </w:r>
          </w:p>
        </w:tc>
        <w:tc>
          <w:tcPr>
            <w:tcW w:w="1310" w:type="dxa"/>
            <w:noWrap/>
            <w:vAlign w:val="center"/>
            <w:hideMark/>
          </w:tcPr>
          <w:p w14:paraId="0677D8B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3EC133A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14E670D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480.200,00 EUR</w:t>
            </w:r>
          </w:p>
        </w:tc>
      </w:tr>
      <w:tr w:rsidR="00FC2D65" w:rsidRPr="001F7BCD" w14:paraId="70D39B18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49741BE1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INTERREG EUR</w:t>
            </w:r>
          </w:p>
        </w:tc>
        <w:tc>
          <w:tcPr>
            <w:tcW w:w="2133" w:type="dxa"/>
            <w:noWrap/>
            <w:vAlign w:val="center"/>
            <w:hideMark/>
          </w:tcPr>
          <w:p w14:paraId="065E75A3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2.288.169,30 EUR</w:t>
            </w:r>
          </w:p>
        </w:tc>
      </w:tr>
      <w:tr w:rsidR="00FC2D65" w:rsidRPr="001F7BCD" w14:paraId="2575064D" w14:textId="77777777" w:rsidTr="00036760">
        <w:trPr>
          <w:trHeight w:val="2040"/>
        </w:trPr>
        <w:tc>
          <w:tcPr>
            <w:tcW w:w="862" w:type="dxa"/>
            <w:noWrap/>
            <w:vAlign w:val="center"/>
            <w:hideMark/>
          </w:tcPr>
          <w:p w14:paraId="00F1E05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lastRenderedPageBreak/>
              <w:t>1</w:t>
            </w:r>
          </w:p>
        </w:tc>
        <w:tc>
          <w:tcPr>
            <w:tcW w:w="2193" w:type="dxa"/>
            <w:vAlign w:val="center"/>
            <w:hideMark/>
          </w:tcPr>
          <w:p w14:paraId="5A38C79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dr.sc. Mile Ivanda; </w:t>
            </w:r>
            <w:r w:rsidRPr="001F7BCD">
              <w:rPr>
                <w:rFonts w:cs="Arial"/>
              </w:rPr>
              <w:br/>
              <w:t xml:space="preserve">dr.sc. Milko Jakšić, </w:t>
            </w:r>
            <w:r w:rsidRPr="001F7BCD">
              <w:rPr>
                <w:rFonts w:cs="Arial"/>
              </w:rPr>
              <w:br/>
              <w:t xml:space="preserve">dr.sc. Mario Stipčević; </w:t>
            </w:r>
            <w:r w:rsidRPr="001F7BCD">
              <w:rPr>
                <w:rFonts w:cs="Arial"/>
              </w:rPr>
              <w:br/>
              <w:t>dr.sc. Marko Kralj (IF)</w:t>
            </w:r>
          </w:p>
        </w:tc>
        <w:tc>
          <w:tcPr>
            <w:tcW w:w="3843" w:type="dxa"/>
            <w:vAlign w:val="center"/>
            <w:hideMark/>
          </w:tcPr>
          <w:p w14:paraId="4F4ED9F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Potpora vrhunskim istraživanjima Centra izvrsnosti za napredne materijale i senzore </w:t>
            </w:r>
          </w:p>
        </w:tc>
        <w:tc>
          <w:tcPr>
            <w:tcW w:w="1617" w:type="dxa"/>
            <w:noWrap/>
            <w:vAlign w:val="center"/>
            <w:hideMark/>
          </w:tcPr>
          <w:p w14:paraId="1F0C5DF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87E0EB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01.11.2017</w:t>
            </w:r>
          </w:p>
        </w:tc>
        <w:tc>
          <w:tcPr>
            <w:tcW w:w="1220" w:type="dxa"/>
            <w:noWrap/>
            <w:vAlign w:val="center"/>
            <w:hideMark/>
          </w:tcPr>
          <w:p w14:paraId="57078CF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7B71387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37.990.359,10 HRK</w:t>
            </w:r>
          </w:p>
        </w:tc>
      </w:tr>
      <w:tr w:rsidR="00FC2D65" w:rsidRPr="001F7BCD" w14:paraId="5005ADC0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157F6CC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547DAA1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Rozelindra Čož Rakovac</w:t>
            </w:r>
          </w:p>
        </w:tc>
        <w:tc>
          <w:tcPr>
            <w:tcW w:w="3843" w:type="dxa"/>
            <w:vAlign w:val="center"/>
            <w:hideMark/>
          </w:tcPr>
          <w:p w14:paraId="73F4433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BioProspecting Jadranskog mora</w:t>
            </w:r>
          </w:p>
        </w:tc>
        <w:tc>
          <w:tcPr>
            <w:tcW w:w="1617" w:type="dxa"/>
            <w:noWrap/>
            <w:vAlign w:val="center"/>
            <w:hideMark/>
          </w:tcPr>
          <w:p w14:paraId="7CC2D07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58C57160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01.11.2017</w:t>
            </w:r>
          </w:p>
        </w:tc>
        <w:tc>
          <w:tcPr>
            <w:tcW w:w="1220" w:type="dxa"/>
            <w:noWrap/>
            <w:vAlign w:val="center"/>
            <w:hideMark/>
          </w:tcPr>
          <w:p w14:paraId="299B569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01.11.2022</w:t>
            </w:r>
          </w:p>
        </w:tc>
        <w:tc>
          <w:tcPr>
            <w:tcW w:w="2133" w:type="dxa"/>
            <w:noWrap/>
            <w:vAlign w:val="center"/>
            <w:hideMark/>
          </w:tcPr>
          <w:p w14:paraId="47562CE8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36.941.965,46 HRK</w:t>
            </w:r>
          </w:p>
        </w:tc>
      </w:tr>
      <w:tr w:rsidR="00FC2D65" w:rsidRPr="001F7BCD" w14:paraId="407508F4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04E7870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3</w:t>
            </w:r>
          </w:p>
        </w:tc>
        <w:tc>
          <w:tcPr>
            <w:tcW w:w="2193" w:type="dxa"/>
            <w:vAlign w:val="center"/>
            <w:hideMark/>
          </w:tcPr>
          <w:p w14:paraId="4134D19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Tvrtko Smital / dr.sc. Sandi Orlić</w:t>
            </w:r>
          </w:p>
        </w:tc>
        <w:tc>
          <w:tcPr>
            <w:tcW w:w="3843" w:type="dxa"/>
            <w:vAlign w:val="center"/>
            <w:hideMark/>
          </w:tcPr>
          <w:p w14:paraId="22588B5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STIM-REI</w:t>
            </w:r>
          </w:p>
        </w:tc>
        <w:tc>
          <w:tcPr>
            <w:tcW w:w="1617" w:type="dxa"/>
            <w:noWrap/>
            <w:vAlign w:val="center"/>
            <w:hideMark/>
          </w:tcPr>
          <w:p w14:paraId="39E605A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4874E13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15.10.2017</w:t>
            </w:r>
          </w:p>
        </w:tc>
        <w:tc>
          <w:tcPr>
            <w:tcW w:w="1220" w:type="dxa"/>
            <w:noWrap/>
            <w:vAlign w:val="center"/>
            <w:hideMark/>
          </w:tcPr>
          <w:p w14:paraId="46EFEDBE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15.10.2022</w:t>
            </w:r>
          </w:p>
        </w:tc>
        <w:tc>
          <w:tcPr>
            <w:tcW w:w="2133" w:type="dxa"/>
            <w:noWrap/>
            <w:vAlign w:val="center"/>
            <w:hideMark/>
          </w:tcPr>
          <w:p w14:paraId="7D805CCC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1.513.602,19 HRK</w:t>
            </w:r>
          </w:p>
        </w:tc>
      </w:tr>
      <w:tr w:rsidR="00FC2D65" w:rsidRPr="001F7BCD" w14:paraId="04DFC2D9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64E5427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4</w:t>
            </w:r>
          </w:p>
        </w:tc>
        <w:tc>
          <w:tcPr>
            <w:tcW w:w="2193" w:type="dxa"/>
            <w:vAlign w:val="center"/>
            <w:hideMark/>
          </w:tcPr>
          <w:p w14:paraId="4A32E60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Tomislav Šmuc</w:t>
            </w:r>
          </w:p>
        </w:tc>
        <w:tc>
          <w:tcPr>
            <w:tcW w:w="3843" w:type="dxa"/>
            <w:vAlign w:val="center"/>
            <w:hideMark/>
          </w:tcPr>
          <w:p w14:paraId="1DAF99D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Napredne metode i tehnologije u</w:t>
            </w:r>
            <w:r w:rsidRPr="001F7BCD">
              <w:rPr>
                <w:rFonts w:cs="Arial"/>
              </w:rPr>
              <w:br/>
              <w:t>znanosti o podatcima i kooperativnim sustavima (DATACROSS)</w:t>
            </w:r>
          </w:p>
        </w:tc>
        <w:tc>
          <w:tcPr>
            <w:tcW w:w="1617" w:type="dxa"/>
            <w:noWrap/>
            <w:vAlign w:val="center"/>
            <w:hideMark/>
          </w:tcPr>
          <w:p w14:paraId="74ADE49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4E28192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01.11.2017</w:t>
            </w:r>
          </w:p>
        </w:tc>
        <w:tc>
          <w:tcPr>
            <w:tcW w:w="1220" w:type="dxa"/>
            <w:noWrap/>
            <w:vAlign w:val="center"/>
            <w:hideMark/>
          </w:tcPr>
          <w:p w14:paraId="7359B6F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01.11.2022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3CD4513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309.806,44 HRK</w:t>
            </w:r>
          </w:p>
        </w:tc>
      </w:tr>
      <w:tr w:rsidR="00FC2D65" w:rsidRPr="001F7BCD" w14:paraId="132D3D20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1742A34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5</w:t>
            </w:r>
          </w:p>
        </w:tc>
        <w:tc>
          <w:tcPr>
            <w:tcW w:w="2193" w:type="dxa"/>
            <w:vAlign w:val="center"/>
            <w:hideMark/>
          </w:tcPr>
          <w:p w14:paraId="727D8C5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Blaženka Melić</w:t>
            </w:r>
          </w:p>
        </w:tc>
        <w:tc>
          <w:tcPr>
            <w:tcW w:w="3843" w:type="dxa"/>
            <w:vAlign w:val="center"/>
            <w:hideMark/>
          </w:tcPr>
          <w:p w14:paraId="557EBBE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Sinergijom do uspjeha: RBI-T-WINNING i ESIF udruženi u jačanju izvrsnosti Zavoda za teorijsku fiziku Instituta Ruđer Bošković (RBI-TWINN-SIN)</w:t>
            </w:r>
          </w:p>
        </w:tc>
        <w:tc>
          <w:tcPr>
            <w:tcW w:w="1617" w:type="dxa"/>
            <w:noWrap/>
            <w:vAlign w:val="center"/>
            <w:hideMark/>
          </w:tcPr>
          <w:p w14:paraId="79FA766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89C910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07.06.2018</w:t>
            </w:r>
          </w:p>
        </w:tc>
        <w:tc>
          <w:tcPr>
            <w:tcW w:w="1220" w:type="dxa"/>
            <w:noWrap/>
            <w:vAlign w:val="center"/>
            <w:hideMark/>
          </w:tcPr>
          <w:p w14:paraId="49748419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06.12.2020</w:t>
            </w:r>
          </w:p>
        </w:tc>
        <w:tc>
          <w:tcPr>
            <w:tcW w:w="2133" w:type="dxa"/>
            <w:noWrap/>
            <w:vAlign w:val="center"/>
            <w:hideMark/>
          </w:tcPr>
          <w:p w14:paraId="15FC82A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1.439.634,00 HRK</w:t>
            </w:r>
          </w:p>
        </w:tc>
      </w:tr>
      <w:tr w:rsidR="00FC2D65" w:rsidRPr="001F7BCD" w14:paraId="78A1B6A6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498EC32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6</w:t>
            </w:r>
          </w:p>
        </w:tc>
        <w:tc>
          <w:tcPr>
            <w:tcW w:w="2193" w:type="dxa"/>
            <w:vAlign w:val="center"/>
            <w:hideMark/>
          </w:tcPr>
          <w:p w14:paraId="04E1706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Krunoslav Juraić</w:t>
            </w:r>
          </w:p>
        </w:tc>
        <w:tc>
          <w:tcPr>
            <w:tcW w:w="3843" w:type="dxa"/>
            <w:vAlign w:val="center"/>
            <w:hideMark/>
          </w:tcPr>
          <w:p w14:paraId="57A30DD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Unaprijeđenje solarnih ćelija i modula kroz istraživanje i razvoj</w:t>
            </w:r>
          </w:p>
        </w:tc>
        <w:tc>
          <w:tcPr>
            <w:tcW w:w="1617" w:type="dxa"/>
            <w:noWrap/>
            <w:vAlign w:val="center"/>
            <w:hideMark/>
          </w:tcPr>
          <w:p w14:paraId="2555ED4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6C7DB62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29.06.2018</w:t>
            </w:r>
          </w:p>
        </w:tc>
        <w:tc>
          <w:tcPr>
            <w:tcW w:w="1220" w:type="dxa"/>
            <w:noWrap/>
            <w:vAlign w:val="center"/>
            <w:hideMark/>
          </w:tcPr>
          <w:p w14:paraId="2DC1064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29.06.2021</w:t>
            </w:r>
          </w:p>
        </w:tc>
        <w:tc>
          <w:tcPr>
            <w:tcW w:w="2133" w:type="dxa"/>
            <w:noWrap/>
            <w:vAlign w:val="center"/>
            <w:hideMark/>
          </w:tcPr>
          <w:p w14:paraId="611B8A9E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3.534.751,62 HRK</w:t>
            </w:r>
          </w:p>
        </w:tc>
      </w:tr>
      <w:tr w:rsidR="00FC2D65" w:rsidRPr="001F7BCD" w14:paraId="3EC73407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6EE8E3A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7</w:t>
            </w:r>
          </w:p>
        </w:tc>
        <w:tc>
          <w:tcPr>
            <w:tcW w:w="2193" w:type="dxa"/>
            <w:vAlign w:val="center"/>
            <w:hideMark/>
          </w:tcPr>
          <w:p w14:paraId="7773814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Saša Kazazić</w:t>
            </w:r>
          </w:p>
        </w:tc>
        <w:tc>
          <w:tcPr>
            <w:tcW w:w="3843" w:type="dxa"/>
            <w:vAlign w:val="center"/>
            <w:hideMark/>
          </w:tcPr>
          <w:p w14:paraId="2533260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Robusne i adaptabilne biološke platforme za nova cjepiva – RAPTOVAX</w:t>
            </w:r>
          </w:p>
        </w:tc>
        <w:tc>
          <w:tcPr>
            <w:tcW w:w="1617" w:type="dxa"/>
            <w:noWrap/>
            <w:vAlign w:val="center"/>
            <w:hideMark/>
          </w:tcPr>
          <w:p w14:paraId="3646E56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58DAD0B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5D850C50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436361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6.848.339,91 HRK</w:t>
            </w:r>
          </w:p>
        </w:tc>
      </w:tr>
      <w:tr w:rsidR="00FC2D65" w:rsidRPr="001F7BCD" w14:paraId="154CF2D2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7B23D88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8</w:t>
            </w:r>
          </w:p>
        </w:tc>
        <w:tc>
          <w:tcPr>
            <w:tcW w:w="2193" w:type="dxa"/>
            <w:vAlign w:val="center"/>
            <w:hideMark/>
          </w:tcPr>
          <w:p w14:paraId="29372AD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Srećko Kirin</w:t>
            </w:r>
          </w:p>
        </w:tc>
        <w:tc>
          <w:tcPr>
            <w:tcW w:w="3843" w:type="dxa"/>
            <w:vAlign w:val="center"/>
            <w:hideMark/>
          </w:tcPr>
          <w:p w14:paraId="4472FB3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Inovativna rješenja u katalitičkim proizvodnim procesima za potrebe farmaceutske industrije - </w:t>
            </w:r>
            <w:r w:rsidRPr="001F7BCD">
              <w:rPr>
                <w:rFonts w:cs="Arial"/>
              </w:rPr>
              <w:br/>
              <w:t>CAT PHARMA</w:t>
            </w:r>
          </w:p>
        </w:tc>
        <w:tc>
          <w:tcPr>
            <w:tcW w:w="1617" w:type="dxa"/>
            <w:noWrap/>
            <w:vAlign w:val="center"/>
            <w:hideMark/>
          </w:tcPr>
          <w:p w14:paraId="0A1CD5B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0F3F615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0D85FF4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689E2060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6.159.995,62 HRK</w:t>
            </w:r>
          </w:p>
        </w:tc>
      </w:tr>
      <w:tr w:rsidR="00FC2D65" w:rsidRPr="001F7BCD" w14:paraId="2547C9E0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440C240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9</w:t>
            </w:r>
          </w:p>
        </w:tc>
        <w:tc>
          <w:tcPr>
            <w:tcW w:w="2193" w:type="dxa"/>
            <w:vAlign w:val="center"/>
            <w:hideMark/>
          </w:tcPr>
          <w:p w14:paraId="20CDF94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Iva M Tolić</w:t>
            </w:r>
          </w:p>
        </w:tc>
        <w:tc>
          <w:tcPr>
            <w:tcW w:w="3843" w:type="dxa"/>
            <w:vAlign w:val="center"/>
            <w:hideMark/>
          </w:tcPr>
          <w:p w14:paraId="18E1EEF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IPSted – Inovativni protokoli mikroskopije za interdisciplinarna istraživanja u biomedicini</w:t>
            </w:r>
          </w:p>
        </w:tc>
        <w:tc>
          <w:tcPr>
            <w:tcW w:w="1617" w:type="dxa"/>
            <w:noWrap/>
            <w:vAlign w:val="center"/>
            <w:hideMark/>
          </w:tcPr>
          <w:p w14:paraId="2E9A4EF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70D3C7D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07A5B3A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7AEB05B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6.466.323,74 HRK</w:t>
            </w:r>
          </w:p>
        </w:tc>
      </w:tr>
      <w:tr w:rsidR="00FC2D65" w:rsidRPr="001F7BCD" w14:paraId="43CE1111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4E18626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10</w:t>
            </w:r>
          </w:p>
        </w:tc>
        <w:tc>
          <w:tcPr>
            <w:tcW w:w="2193" w:type="dxa"/>
            <w:vAlign w:val="center"/>
            <w:hideMark/>
          </w:tcPr>
          <w:p w14:paraId="1884D77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Andreja Gajović</w:t>
            </w:r>
          </w:p>
        </w:tc>
        <w:tc>
          <w:tcPr>
            <w:tcW w:w="3843" w:type="dxa"/>
            <w:vAlign w:val="center"/>
            <w:hideMark/>
          </w:tcPr>
          <w:p w14:paraId="3B4A272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Otpad i Sunce u službi fotokatalitičke razgradnje Mikroonečišćivala u vodama (OS-Mi)</w:t>
            </w:r>
          </w:p>
        </w:tc>
        <w:tc>
          <w:tcPr>
            <w:tcW w:w="1617" w:type="dxa"/>
            <w:noWrap/>
            <w:vAlign w:val="center"/>
            <w:hideMark/>
          </w:tcPr>
          <w:p w14:paraId="26CDBF5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E3340B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4F46252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10B9132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354.522,96 HRK</w:t>
            </w:r>
          </w:p>
        </w:tc>
      </w:tr>
      <w:tr w:rsidR="00FC2D65" w:rsidRPr="001F7BCD" w14:paraId="159A4795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5371943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11</w:t>
            </w:r>
          </w:p>
        </w:tc>
        <w:tc>
          <w:tcPr>
            <w:tcW w:w="2193" w:type="dxa"/>
            <w:vAlign w:val="center"/>
            <w:hideMark/>
          </w:tcPr>
          <w:p w14:paraId="474FD00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Snježana Kazazić</w:t>
            </w:r>
          </w:p>
        </w:tc>
        <w:tc>
          <w:tcPr>
            <w:tcW w:w="3843" w:type="dxa"/>
            <w:vAlign w:val="center"/>
            <w:hideMark/>
          </w:tcPr>
          <w:p w14:paraId="5BED8D4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Potencijal mikroinkapsulacije u proizvodnji sireva</w:t>
            </w:r>
          </w:p>
        </w:tc>
        <w:tc>
          <w:tcPr>
            <w:tcW w:w="1617" w:type="dxa"/>
            <w:noWrap/>
            <w:vAlign w:val="center"/>
            <w:hideMark/>
          </w:tcPr>
          <w:p w14:paraId="43513DE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EC166D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7C942E3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5BBDA61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56.739,36 HRK</w:t>
            </w:r>
          </w:p>
        </w:tc>
      </w:tr>
      <w:tr w:rsidR="00FC2D65" w:rsidRPr="001F7BCD" w14:paraId="58B1B0C8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5AB8D69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12</w:t>
            </w:r>
          </w:p>
        </w:tc>
        <w:tc>
          <w:tcPr>
            <w:tcW w:w="2193" w:type="dxa"/>
            <w:vAlign w:val="center"/>
            <w:hideMark/>
          </w:tcPr>
          <w:p w14:paraId="000CAF2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Salopek Sondi</w:t>
            </w:r>
          </w:p>
        </w:tc>
        <w:tc>
          <w:tcPr>
            <w:tcW w:w="3843" w:type="dxa"/>
            <w:vAlign w:val="center"/>
            <w:hideMark/>
          </w:tcPr>
          <w:p w14:paraId="01A743C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Odgovor ozime pšenice na biotičke i abiotičke stresove izazvane klimatskim promjenama</w:t>
            </w:r>
          </w:p>
        </w:tc>
        <w:tc>
          <w:tcPr>
            <w:tcW w:w="1617" w:type="dxa"/>
            <w:noWrap/>
            <w:vAlign w:val="center"/>
            <w:hideMark/>
          </w:tcPr>
          <w:p w14:paraId="08E00B6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621407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14B27179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1CB7F7FF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 </w:t>
            </w:r>
          </w:p>
        </w:tc>
      </w:tr>
      <w:tr w:rsidR="00FC2D65" w:rsidRPr="001F7BCD" w14:paraId="0F12A547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33D7CF1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13</w:t>
            </w:r>
          </w:p>
        </w:tc>
        <w:tc>
          <w:tcPr>
            <w:tcW w:w="2193" w:type="dxa"/>
            <w:vAlign w:val="center"/>
            <w:hideMark/>
          </w:tcPr>
          <w:p w14:paraId="79303E1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Ines Sviličić Petrić</w:t>
            </w:r>
          </w:p>
        </w:tc>
        <w:tc>
          <w:tcPr>
            <w:tcW w:w="3843" w:type="dxa"/>
            <w:vAlign w:val="center"/>
            <w:hideMark/>
          </w:tcPr>
          <w:p w14:paraId="4ACA833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Potencijal rizosfernog mikrobioma u prilagodbi poljoprivrede klimatskim</w:t>
            </w:r>
            <w:r w:rsidRPr="001F7BCD">
              <w:rPr>
                <w:rFonts w:cs="Arial"/>
              </w:rPr>
              <w:br/>
              <w:t>promjenama</w:t>
            </w:r>
          </w:p>
        </w:tc>
        <w:tc>
          <w:tcPr>
            <w:tcW w:w="1617" w:type="dxa"/>
            <w:noWrap/>
            <w:vAlign w:val="center"/>
            <w:hideMark/>
          </w:tcPr>
          <w:p w14:paraId="5618E23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3AB673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04.05.2020</w:t>
            </w:r>
          </w:p>
        </w:tc>
        <w:tc>
          <w:tcPr>
            <w:tcW w:w="1220" w:type="dxa"/>
            <w:noWrap/>
            <w:vAlign w:val="center"/>
            <w:hideMark/>
          </w:tcPr>
          <w:p w14:paraId="31A49AC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04.05.2023</w:t>
            </w:r>
          </w:p>
        </w:tc>
        <w:tc>
          <w:tcPr>
            <w:tcW w:w="2133" w:type="dxa"/>
            <w:noWrap/>
            <w:vAlign w:val="center"/>
            <w:hideMark/>
          </w:tcPr>
          <w:p w14:paraId="12D1A0CD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3.336.169,67 HRK</w:t>
            </w:r>
          </w:p>
        </w:tc>
      </w:tr>
      <w:tr w:rsidR="00FC2D65" w:rsidRPr="001F7BCD" w14:paraId="4DEC37EA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595B4F3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14</w:t>
            </w:r>
          </w:p>
        </w:tc>
        <w:tc>
          <w:tcPr>
            <w:tcW w:w="2193" w:type="dxa"/>
            <w:vAlign w:val="center"/>
            <w:hideMark/>
          </w:tcPr>
          <w:p w14:paraId="1EFBA4B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Branka Salopek Sondi</w:t>
            </w:r>
          </w:p>
        </w:tc>
        <w:tc>
          <w:tcPr>
            <w:tcW w:w="3843" w:type="dxa"/>
            <w:vAlign w:val="center"/>
            <w:hideMark/>
          </w:tcPr>
          <w:p w14:paraId="36EAB3E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Agrobioraznolikost-osnova za prilagodbu i ublažavanje posljedica klimatskih promjena u poljoprivredi</w:t>
            </w:r>
          </w:p>
        </w:tc>
        <w:tc>
          <w:tcPr>
            <w:tcW w:w="1617" w:type="dxa"/>
            <w:noWrap/>
            <w:vAlign w:val="center"/>
            <w:hideMark/>
          </w:tcPr>
          <w:p w14:paraId="6503AFC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597C4F5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20.12.2019</w:t>
            </w:r>
          </w:p>
        </w:tc>
        <w:tc>
          <w:tcPr>
            <w:tcW w:w="1220" w:type="dxa"/>
            <w:noWrap/>
            <w:vAlign w:val="center"/>
            <w:hideMark/>
          </w:tcPr>
          <w:p w14:paraId="10FCD730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20.12.2022</w:t>
            </w:r>
          </w:p>
        </w:tc>
        <w:tc>
          <w:tcPr>
            <w:tcW w:w="2133" w:type="dxa"/>
            <w:noWrap/>
            <w:vAlign w:val="center"/>
            <w:hideMark/>
          </w:tcPr>
          <w:p w14:paraId="4ED7F55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539.702,02 HRK</w:t>
            </w:r>
          </w:p>
        </w:tc>
      </w:tr>
      <w:tr w:rsidR="00FC2D65" w:rsidRPr="001F7BCD" w14:paraId="6CB72791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7A29EB0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15</w:t>
            </w:r>
          </w:p>
        </w:tc>
        <w:tc>
          <w:tcPr>
            <w:tcW w:w="2193" w:type="dxa"/>
            <w:vAlign w:val="center"/>
            <w:hideMark/>
          </w:tcPr>
          <w:p w14:paraId="3529DE9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Branka Salopek Sondi</w:t>
            </w:r>
          </w:p>
        </w:tc>
        <w:tc>
          <w:tcPr>
            <w:tcW w:w="3843" w:type="dxa"/>
            <w:vAlign w:val="center"/>
            <w:hideMark/>
          </w:tcPr>
          <w:p w14:paraId="224CC3C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Procjena tolerantnosti hrvatske germplazme vinove loze na sušu</w:t>
            </w:r>
          </w:p>
        </w:tc>
        <w:tc>
          <w:tcPr>
            <w:tcW w:w="1617" w:type="dxa"/>
            <w:noWrap/>
            <w:vAlign w:val="center"/>
            <w:hideMark/>
          </w:tcPr>
          <w:p w14:paraId="75FFBEB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6F43BA3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01.03.2020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44B73B9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01.03.2023</w:t>
            </w:r>
          </w:p>
        </w:tc>
        <w:tc>
          <w:tcPr>
            <w:tcW w:w="2133" w:type="dxa"/>
            <w:noWrap/>
            <w:vAlign w:val="center"/>
            <w:hideMark/>
          </w:tcPr>
          <w:p w14:paraId="2DA34C69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363.183,86 HRK</w:t>
            </w:r>
          </w:p>
        </w:tc>
      </w:tr>
      <w:tr w:rsidR="00FC2D65" w:rsidRPr="001F7BCD" w14:paraId="04ADCE2B" w14:textId="77777777" w:rsidTr="00036760">
        <w:trPr>
          <w:trHeight w:val="1020"/>
        </w:trPr>
        <w:tc>
          <w:tcPr>
            <w:tcW w:w="862" w:type="dxa"/>
            <w:noWrap/>
            <w:vAlign w:val="center"/>
            <w:hideMark/>
          </w:tcPr>
          <w:p w14:paraId="4975D43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16</w:t>
            </w:r>
          </w:p>
        </w:tc>
        <w:tc>
          <w:tcPr>
            <w:tcW w:w="2193" w:type="dxa"/>
            <w:vAlign w:val="center"/>
            <w:hideMark/>
          </w:tcPr>
          <w:p w14:paraId="485A590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Marina Ilakovac Kveder/dr. Dunja Šamec</w:t>
            </w:r>
          </w:p>
        </w:tc>
        <w:tc>
          <w:tcPr>
            <w:tcW w:w="3843" w:type="dxa"/>
            <w:vAlign w:val="center"/>
            <w:hideMark/>
          </w:tcPr>
          <w:p w14:paraId="4D15693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Prilagodba povrtnih kultura novim agrometeorološkim uvjetima u Slavoniji</w:t>
            </w:r>
          </w:p>
        </w:tc>
        <w:tc>
          <w:tcPr>
            <w:tcW w:w="1617" w:type="dxa"/>
            <w:noWrap/>
            <w:vAlign w:val="center"/>
            <w:hideMark/>
          </w:tcPr>
          <w:p w14:paraId="4971FB0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4B8478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06.01.2020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C9C2BC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06.01.2022</w:t>
            </w:r>
          </w:p>
        </w:tc>
        <w:tc>
          <w:tcPr>
            <w:tcW w:w="2133" w:type="dxa"/>
            <w:vAlign w:val="center"/>
            <w:hideMark/>
          </w:tcPr>
          <w:p w14:paraId="2E4769AD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1.050.495,32 HRK</w:t>
            </w:r>
          </w:p>
        </w:tc>
      </w:tr>
      <w:tr w:rsidR="00FC2D65" w:rsidRPr="001F7BCD" w14:paraId="6CC08081" w14:textId="77777777" w:rsidTr="00036760">
        <w:trPr>
          <w:trHeight w:val="1020"/>
        </w:trPr>
        <w:tc>
          <w:tcPr>
            <w:tcW w:w="862" w:type="dxa"/>
            <w:noWrap/>
            <w:vAlign w:val="center"/>
            <w:hideMark/>
          </w:tcPr>
          <w:p w14:paraId="1ACB039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17</w:t>
            </w:r>
          </w:p>
        </w:tc>
        <w:tc>
          <w:tcPr>
            <w:tcW w:w="2193" w:type="dxa"/>
            <w:vAlign w:val="center"/>
            <w:hideMark/>
          </w:tcPr>
          <w:p w14:paraId="7954912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Sandi Orlić/dr.sc. Marko Rožman</w:t>
            </w:r>
          </w:p>
        </w:tc>
        <w:tc>
          <w:tcPr>
            <w:tcW w:w="3843" w:type="dxa"/>
            <w:vAlign w:val="center"/>
            <w:hideMark/>
          </w:tcPr>
          <w:p w14:paraId="3C50E62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Klimatska ranjivost Hrvatske i mogućnosti prilagodbe urbanih i prirodnih okoliša (Klima-4HR)</w:t>
            </w:r>
          </w:p>
        </w:tc>
        <w:tc>
          <w:tcPr>
            <w:tcW w:w="1617" w:type="dxa"/>
            <w:noWrap/>
            <w:vAlign w:val="center"/>
            <w:hideMark/>
          </w:tcPr>
          <w:p w14:paraId="069A122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5FB72D8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15B235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01.12.2022</w:t>
            </w:r>
          </w:p>
        </w:tc>
        <w:tc>
          <w:tcPr>
            <w:tcW w:w="2133" w:type="dxa"/>
            <w:vAlign w:val="center"/>
            <w:hideMark/>
          </w:tcPr>
          <w:p w14:paraId="70684F8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121.671,72 HRK</w:t>
            </w:r>
          </w:p>
        </w:tc>
      </w:tr>
      <w:tr w:rsidR="00FC2D65" w:rsidRPr="001F7BCD" w14:paraId="43286FFB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300EBC3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18</w:t>
            </w:r>
          </w:p>
        </w:tc>
        <w:tc>
          <w:tcPr>
            <w:tcW w:w="2193" w:type="dxa"/>
            <w:vAlign w:val="center"/>
            <w:hideMark/>
          </w:tcPr>
          <w:p w14:paraId="405669D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Damir Kralj/dr.sc. Marina Mlakar</w:t>
            </w:r>
          </w:p>
        </w:tc>
        <w:tc>
          <w:tcPr>
            <w:tcW w:w="3843" w:type="dxa"/>
            <w:vAlign w:val="center"/>
            <w:hideMark/>
          </w:tcPr>
          <w:p w14:paraId="4E27F06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Napredni sustav motrenja agroekosustava u riziku od zaslanjivanja i onečišćenja</w:t>
            </w:r>
          </w:p>
        </w:tc>
        <w:tc>
          <w:tcPr>
            <w:tcW w:w="1617" w:type="dxa"/>
            <w:noWrap/>
            <w:vAlign w:val="center"/>
            <w:hideMark/>
          </w:tcPr>
          <w:p w14:paraId="6D3E138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017F1A4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041FC42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01.01.2023</w:t>
            </w:r>
          </w:p>
        </w:tc>
        <w:tc>
          <w:tcPr>
            <w:tcW w:w="2133" w:type="dxa"/>
            <w:vAlign w:val="center"/>
            <w:hideMark/>
          </w:tcPr>
          <w:p w14:paraId="51B5B688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206.482,43 HRK</w:t>
            </w:r>
          </w:p>
        </w:tc>
      </w:tr>
      <w:tr w:rsidR="00FC2D65" w:rsidRPr="001F7BCD" w14:paraId="13D14BD2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015CD25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19</w:t>
            </w:r>
          </w:p>
        </w:tc>
        <w:tc>
          <w:tcPr>
            <w:tcW w:w="2193" w:type="dxa"/>
            <w:vAlign w:val="center"/>
            <w:hideMark/>
          </w:tcPr>
          <w:p w14:paraId="60FE2B7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Davor Davidović</w:t>
            </w:r>
          </w:p>
        </w:tc>
        <w:tc>
          <w:tcPr>
            <w:tcW w:w="3843" w:type="dxa"/>
            <w:vAlign w:val="center"/>
            <w:hideMark/>
          </w:tcPr>
          <w:p w14:paraId="11D7837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Računalni model strujanja, poplavljivanja i širenja onečišćenja u rijekama i obalnim morskim područjima (KLIMOD)</w:t>
            </w:r>
          </w:p>
        </w:tc>
        <w:tc>
          <w:tcPr>
            <w:tcW w:w="1617" w:type="dxa"/>
            <w:noWrap/>
            <w:vAlign w:val="center"/>
            <w:hideMark/>
          </w:tcPr>
          <w:p w14:paraId="13DAAFB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4792D5C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01.01.2020</w:t>
            </w:r>
          </w:p>
        </w:tc>
        <w:tc>
          <w:tcPr>
            <w:tcW w:w="1220" w:type="dxa"/>
            <w:noWrap/>
            <w:vAlign w:val="center"/>
            <w:hideMark/>
          </w:tcPr>
          <w:p w14:paraId="671FB07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01.01.2023</w:t>
            </w:r>
          </w:p>
        </w:tc>
        <w:tc>
          <w:tcPr>
            <w:tcW w:w="2133" w:type="dxa"/>
            <w:vAlign w:val="center"/>
            <w:hideMark/>
          </w:tcPr>
          <w:p w14:paraId="45C0E300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203.930,81 HRK</w:t>
            </w:r>
          </w:p>
        </w:tc>
      </w:tr>
      <w:tr w:rsidR="00FC2D65" w:rsidRPr="001F7BCD" w14:paraId="32994914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5F568271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20</w:t>
            </w:r>
          </w:p>
        </w:tc>
        <w:tc>
          <w:tcPr>
            <w:tcW w:w="2193" w:type="dxa"/>
            <w:vAlign w:val="center"/>
            <w:hideMark/>
          </w:tcPr>
          <w:p w14:paraId="14D70A0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Romina Kraus</w:t>
            </w:r>
          </w:p>
        </w:tc>
        <w:tc>
          <w:tcPr>
            <w:tcW w:w="3843" w:type="dxa"/>
            <w:vAlign w:val="center"/>
            <w:hideMark/>
          </w:tcPr>
          <w:p w14:paraId="18A7CA3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Razvoj sustava kontrole i obrane luka od unosa stranih vrsta</w:t>
            </w:r>
          </w:p>
        </w:tc>
        <w:tc>
          <w:tcPr>
            <w:tcW w:w="1617" w:type="dxa"/>
            <w:noWrap/>
            <w:vAlign w:val="center"/>
            <w:hideMark/>
          </w:tcPr>
          <w:p w14:paraId="7805718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03E02D5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4A3752F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01.06.2023</w:t>
            </w:r>
          </w:p>
        </w:tc>
        <w:tc>
          <w:tcPr>
            <w:tcW w:w="2133" w:type="dxa"/>
            <w:vAlign w:val="center"/>
            <w:hideMark/>
          </w:tcPr>
          <w:p w14:paraId="4776C611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1.189.531,68 HRK</w:t>
            </w:r>
          </w:p>
        </w:tc>
      </w:tr>
      <w:tr w:rsidR="00FC2D65" w:rsidRPr="001F7BCD" w14:paraId="6BC4EC74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3D95420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21</w:t>
            </w:r>
          </w:p>
        </w:tc>
        <w:tc>
          <w:tcPr>
            <w:tcW w:w="2193" w:type="dxa"/>
            <w:vAlign w:val="center"/>
            <w:hideMark/>
          </w:tcPr>
          <w:p w14:paraId="221213F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Tin Klanjšček</w:t>
            </w:r>
          </w:p>
        </w:tc>
        <w:tc>
          <w:tcPr>
            <w:tcW w:w="3843" w:type="dxa"/>
            <w:vAlign w:val="center"/>
            <w:hideMark/>
          </w:tcPr>
          <w:p w14:paraId="2A95421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Prilogodba mjera kontrole populacije komaraca klimatskim promjenama u</w:t>
            </w:r>
            <w:r w:rsidRPr="001F7BCD">
              <w:rPr>
                <w:rFonts w:cs="Arial"/>
              </w:rPr>
              <w:br/>
              <w:t>Hrvatskoj</w:t>
            </w:r>
          </w:p>
        </w:tc>
        <w:tc>
          <w:tcPr>
            <w:tcW w:w="1617" w:type="dxa"/>
            <w:noWrap/>
            <w:vAlign w:val="center"/>
            <w:hideMark/>
          </w:tcPr>
          <w:p w14:paraId="3B14AE1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2367845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554DE61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01.06.2023</w:t>
            </w:r>
          </w:p>
        </w:tc>
        <w:tc>
          <w:tcPr>
            <w:tcW w:w="2133" w:type="dxa"/>
            <w:noWrap/>
            <w:vAlign w:val="center"/>
            <w:hideMark/>
          </w:tcPr>
          <w:p w14:paraId="2880AEF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1.104.309,16 HRK</w:t>
            </w:r>
          </w:p>
        </w:tc>
      </w:tr>
      <w:tr w:rsidR="00FC2D65" w:rsidRPr="001F7BCD" w14:paraId="143AF3B0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7CB01D3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22</w:t>
            </w:r>
          </w:p>
        </w:tc>
        <w:tc>
          <w:tcPr>
            <w:tcW w:w="2193" w:type="dxa"/>
            <w:vAlign w:val="center"/>
            <w:hideMark/>
          </w:tcPr>
          <w:p w14:paraId="0B5DC99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Oliver Vugrek</w:t>
            </w:r>
          </w:p>
        </w:tc>
        <w:tc>
          <w:tcPr>
            <w:tcW w:w="3843" w:type="dxa"/>
            <w:vAlign w:val="center"/>
            <w:hideMark/>
          </w:tcPr>
          <w:p w14:paraId="280B23A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Centar kompetencija u molekularnoj dijagnostici</w:t>
            </w:r>
          </w:p>
        </w:tc>
        <w:tc>
          <w:tcPr>
            <w:tcW w:w="1617" w:type="dxa"/>
            <w:noWrap/>
            <w:vAlign w:val="center"/>
            <w:hideMark/>
          </w:tcPr>
          <w:p w14:paraId="4E64C02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0A2C47E7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01.04.2018</w:t>
            </w:r>
          </w:p>
        </w:tc>
        <w:tc>
          <w:tcPr>
            <w:tcW w:w="1220" w:type="dxa"/>
            <w:noWrap/>
            <w:vAlign w:val="center"/>
            <w:hideMark/>
          </w:tcPr>
          <w:p w14:paraId="5FCF111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08.11.2022</w:t>
            </w:r>
          </w:p>
        </w:tc>
        <w:tc>
          <w:tcPr>
            <w:tcW w:w="2133" w:type="dxa"/>
            <w:noWrap/>
            <w:vAlign w:val="center"/>
            <w:hideMark/>
          </w:tcPr>
          <w:p w14:paraId="25CF13E5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2.620.964,37 HRK</w:t>
            </w:r>
          </w:p>
        </w:tc>
      </w:tr>
      <w:tr w:rsidR="00FC2D65" w:rsidRPr="001F7BCD" w14:paraId="1365FA7D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34A362F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23</w:t>
            </w:r>
          </w:p>
        </w:tc>
        <w:tc>
          <w:tcPr>
            <w:tcW w:w="2193" w:type="dxa"/>
            <w:vAlign w:val="center"/>
            <w:hideMark/>
          </w:tcPr>
          <w:p w14:paraId="7B18176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Rozelindra Čož Rakovac</w:t>
            </w:r>
          </w:p>
        </w:tc>
        <w:tc>
          <w:tcPr>
            <w:tcW w:w="3843" w:type="dxa"/>
            <w:vAlign w:val="center"/>
            <w:hideMark/>
          </w:tcPr>
          <w:p w14:paraId="6647F3A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CEKOM 3LJ</w:t>
            </w:r>
          </w:p>
        </w:tc>
        <w:tc>
          <w:tcPr>
            <w:tcW w:w="1617" w:type="dxa"/>
            <w:noWrap/>
            <w:vAlign w:val="center"/>
            <w:hideMark/>
          </w:tcPr>
          <w:p w14:paraId="715A86DC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8F48D2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08.06.2020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8D8B684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08.06.2023</w:t>
            </w:r>
          </w:p>
        </w:tc>
        <w:tc>
          <w:tcPr>
            <w:tcW w:w="2133" w:type="dxa"/>
            <w:noWrap/>
            <w:vAlign w:val="center"/>
            <w:hideMark/>
          </w:tcPr>
          <w:p w14:paraId="4CDE9E2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1.446.912,90 HRK</w:t>
            </w:r>
          </w:p>
        </w:tc>
      </w:tr>
      <w:tr w:rsidR="00FC2D65" w:rsidRPr="001F7BCD" w14:paraId="5D39E156" w14:textId="77777777" w:rsidTr="00036760">
        <w:trPr>
          <w:trHeight w:val="510"/>
        </w:trPr>
        <w:tc>
          <w:tcPr>
            <w:tcW w:w="862" w:type="dxa"/>
            <w:noWrap/>
            <w:vAlign w:val="center"/>
            <w:hideMark/>
          </w:tcPr>
          <w:p w14:paraId="4A47495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24</w:t>
            </w:r>
          </w:p>
        </w:tc>
        <w:tc>
          <w:tcPr>
            <w:tcW w:w="2193" w:type="dxa"/>
            <w:vAlign w:val="center"/>
            <w:hideMark/>
          </w:tcPr>
          <w:p w14:paraId="2BD5E78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 Damir Valić</w:t>
            </w:r>
          </w:p>
        </w:tc>
        <w:tc>
          <w:tcPr>
            <w:tcW w:w="3843" w:type="dxa"/>
            <w:vAlign w:val="center"/>
            <w:hideMark/>
          </w:tcPr>
          <w:p w14:paraId="481FD3C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080B3EF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27AADB8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2767439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3F989FDE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2.888.966,54 HRK</w:t>
            </w:r>
          </w:p>
        </w:tc>
      </w:tr>
      <w:tr w:rsidR="00FC2D65" w:rsidRPr="001F7BCD" w14:paraId="3C6E4071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10868A5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25</w:t>
            </w:r>
          </w:p>
        </w:tc>
        <w:tc>
          <w:tcPr>
            <w:tcW w:w="2193" w:type="dxa"/>
            <w:vAlign w:val="center"/>
            <w:hideMark/>
          </w:tcPr>
          <w:p w14:paraId="14760D3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 Martin Andreas Pfannkuchen</w:t>
            </w:r>
          </w:p>
        </w:tc>
        <w:tc>
          <w:tcPr>
            <w:tcW w:w="3843" w:type="dxa"/>
            <w:vAlign w:val="center"/>
            <w:hideMark/>
          </w:tcPr>
          <w:p w14:paraId="0FE6AAA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1F2D020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CB2FBE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9771D2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09A5E5D1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3.000.000,00 HRK</w:t>
            </w:r>
          </w:p>
        </w:tc>
      </w:tr>
      <w:tr w:rsidR="00FC2D65" w:rsidRPr="001F7BCD" w14:paraId="3C451A2B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6CAB0DC2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26</w:t>
            </w:r>
          </w:p>
        </w:tc>
        <w:tc>
          <w:tcPr>
            <w:tcW w:w="2193" w:type="dxa"/>
            <w:vAlign w:val="center"/>
            <w:hideMark/>
          </w:tcPr>
          <w:p w14:paraId="793BBC17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 Martin Andreas Pfannkuchen</w:t>
            </w:r>
          </w:p>
        </w:tc>
        <w:tc>
          <w:tcPr>
            <w:tcW w:w="3843" w:type="dxa"/>
            <w:vAlign w:val="center"/>
            <w:hideMark/>
          </w:tcPr>
          <w:p w14:paraId="03ABBED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6EC5C52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42A4596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54BC573E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586BD7DD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3.000.000,00 HRK</w:t>
            </w:r>
          </w:p>
        </w:tc>
      </w:tr>
      <w:tr w:rsidR="00FC2D65" w:rsidRPr="001F7BCD" w14:paraId="1C99F50C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4209B82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27</w:t>
            </w:r>
          </w:p>
        </w:tc>
        <w:tc>
          <w:tcPr>
            <w:tcW w:w="2193" w:type="dxa"/>
            <w:vAlign w:val="center"/>
            <w:hideMark/>
          </w:tcPr>
          <w:p w14:paraId="09EA12B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Rozelindra Čož Rakovac</w:t>
            </w:r>
          </w:p>
        </w:tc>
        <w:tc>
          <w:tcPr>
            <w:tcW w:w="3843" w:type="dxa"/>
            <w:vAlign w:val="center"/>
            <w:hideMark/>
          </w:tcPr>
          <w:p w14:paraId="73DD0E48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0279E08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8A6BAE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4F5D54C3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4A899EB2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2.956.093,28 HRK</w:t>
            </w:r>
          </w:p>
        </w:tc>
      </w:tr>
      <w:tr w:rsidR="00FC2D65" w:rsidRPr="001F7BCD" w14:paraId="7020DCC1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595A93C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28</w:t>
            </w:r>
          </w:p>
        </w:tc>
        <w:tc>
          <w:tcPr>
            <w:tcW w:w="2193" w:type="dxa"/>
            <w:vAlign w:val="center"/>
            <w:hideMark/>
          </w:tcPr>
          <w:p w14:paraId="02E4A2B3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 Damir Kapetanović</w:t>
            </w:r>
          </w:p>
        </w:tc>
        <w:tc>
          <w:tcPr>
            <w:tcW w:w="3843" w:type="dxa"/>
            <w:vAlign w:val="center"/>
            <w:hideMark/>
          </w:tcPr>
          <w:p w14:paraId="1842593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4466331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1FC286C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04B8FAC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477860A8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500.000,00 HRK</w:t>
            </w:r>
          </w:p>
        </w:tc>
      </w:tr>
      <w:tr w:rsidR="00FC2D65" w:rsidRPr="001F7BCD" w14:paraId="1C26B01F" w14:textId="77777777" w:rsidTr="00036760">
        <w:trPr>
          <w:trHeight w:val="765"/>
        </w:trPr>
        <w:tc>
          <w:tcPr>
            <w:tcW w:w="862" w:type="dxa"/>
            <w:noWrap/>
            <w:vAlign w:val="center"/>
            <w:hideMark/>
          </w:tcPr>
          <w:p w14:paraId="37C1BC25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29</w:t>
            </w:r>
          </w:p>
        </w:tc>
        <w:tc>
          <w:tcPr>
            <w:tcW w:w="2193" w:type="dxa"/>
            <w:vAlign w:val="center"/>
            <w:hideMark/>
          </w:tcPr>
          <w:p w14:paraId="1E5B9DC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 sc. Vlatka Filipović Marijić</w:t>
            </w:r>
          </w:p>
        </w:tc>
        <w:tc>
          <w:tcPr>
            <w:tcW w:w="3843" w:type="dxa"/>
            <w:vAlign w:val="center"/>
            <w:hideMark/>
          </w:tcPr>
          <w:p w14:paraId="3BC18A7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Partnerstvo između znanstvenika i ribara, mjera I.3</w:t>
            </w:r>
          </w:p>
        </w:tc>
        <w:tc>
          <w:tcPr>
            <w:tcW w:w="1617" w:type="dxa"/>
            <w:noWrap/>
            <w:vAlign w:val="center"/>
            <w:hideMark/>
          </w:tcPr>
          <w:p w14:paraId="0AE95AD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ESIF</w:t>
            </w:r>
          </w:p>
        </w:tc>
        <w:tc>
          <w:tcPr>
            <w:tcW w:w="1310" w:type="dxa"/>
            <w:noWrap/>
            <w:vAlign w:val="center"/>
            <w:hideMark/>
          </w:tcPr>
          <w:p w14:paraId="354E7D4A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01.06.2020</w:t>
            </w:r>
          </w:p>
        </w:tc>
        <w:tc>
          <w:tcPr>
            <w:tcW w:w="1220" w:type="dxa"/>
            <w:noWrap/>
            <w:vAlign w:val="center"/>
            <w:hideMark/>
          </w:tcPr>
          <w:p w14:paraId="1F29468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31.12.2021</w:t>
            </w:r>
          </w:p>
        </w:tc>
        <w:tc>
          <w:tcPr>
            <w:tcW w:w="2133" w:type="dxa"/>
            <w:noWrap/>
            <w:vAlign w:val="center"/>
            <w:hideMark/>
          </w:tcPr>
          <w:p w14:paraId="0D8400FD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220.000,00 HRK</w:t>
            </w:r>
          </w:p>
        </w:tc>
      </w:tr>
      <w:tr w:rsidR="00FC2D65" w:rsidRPr="001F7BCD" w14:paraId="2302F93A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133F504F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STRUKTURNI</w:t>
            </w:r>
          </w:p>
        </w:tc>
        <w:tc>
          <w:tcPr>
            <w:tcW w:w="2133" w:type="dxa"/>
            <w:noWrap/>
            <w:vAlign w:val="center"/>
            <w:hideMark/>
          </w:tcPr>
          <w:p w14:paraId="7EF89F44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126.364.454,16 HRK</w:t>
            </w:r>
          </w:p>
        </w:tc>
      </w:tr>
      <w:tr w:rsidR="00FC2D65" w:rsidRPr="001F7BCD" w14:paraId="6AADFB41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441FF3EC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18DD7403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dr.sc. Milko Jakšić</w:t>
            </w:r>
          </w:p>
        </w:tc>
        <w:tc>
          <w:tcPr>
            <w:tcW w:w="3843" w:type="dxa"/>
            <w:vAlign w:val="center"/>
            <w:hideMark/>
          </w:tcPr>
          <w:p w14:paraId="02B85150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Ion Beam Induced Spatiotemporal Structural Evolution of Materials: Accelerators for a New Technology Era</w:t>
            </w:r>
          </w:p>
        </w:tc>
        <w:tc>
          <w:tcPr>
            <w:tcW w:w="1617" w:type="dxa"/>
            <w:vAlign w:val="center"/>
            <w:hideMark/>
          </w:tcPr>
          <w:p w14:paraId="741422B5" w14:textId="77777777" w:rsidR="00FC2D65" w:rsidRPr="001F7BCD" w:rsidRDefault="00FC2D65" w:rsidP="00036760">
            <w:pPr>
              <w:keepNext/>
              <w:keepLines/>
              <w:rPr>
                <w:rFonts w:cs="Arial"/>
              </w:rPr>
            </w:pPr>
            <w:r w:rsidRPr="001F7BCD">
              <w:rPr>
                <w:rFonts w:cs="Arial"/>
              </w:rPr>
              <w:t>RC</w:t>
            </w:r>
          </w:p>
        </w:tc>
        <w:tc>
          <w:tcPr>
            <w:tcW w:w="1310" w:type="dxa"/>
            <w:vAlign w:val="center"/>
            <w:hideMark/>
          </w:tcPr>
          <w:p w14:paraId="43845FE2" w14:textId="77777777" w:rsidR="00FC2D65" w:rsidRPr="001F7BCD" w:rsidRDefault="00FC2D65" w:rsidP="00036760">
            <w:pPr>
              <w:keepNext/>
              <w:keepLines/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07.12.2016</w:t>
            </w:r>
          </w:p>
        </w:tc>
        <w:tc>
          <w:tcPr>
            <w:tcW w:w="1220" w:type="dxa"/>
            <w:vAlign w:val="center"/>
            <w:hideMark/>
          </w:tcPr>
          <w:p w14:paraId="485F41AF" w14:textId="77777777" w:rsidR="00FC2D65" w:rsidRPr="001F7BCD" w:rsidRDefault="00FC2D65" w:rsidP="00036760">
            <w:pPr>
              <w:keepNext/>
              <w:keepLines/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06.12.2020</w:t>
            </w:r>
          </w:p>
        </w:tc>
        <w:tc>
          <w:tcPr>
            <w:tcW w:w="2133" w:type="dxa"/>
            <w:vAlign w:val="center"/>
            <w:hideMark/>
          </w:tcPr>
          <w:p w14:paraId="0967B596" w14:textId="77777777" w:rsidR="00FC2D65" w:rsidRPr="001F7BCD" w:rsidRDefault="00FC2D65" w:rsidP="00384B66">
            <w:pPr>
              <w:keepNext/>
              <w:keepLines/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20.000,00 EUR</w:t>
            </w:r>
          </w:p>
        </w:tc>
      </w:tr>
      <w:tr w:rsidR="00FC2D65" w:rsidRPr="001F7BCD" w14:paraId="1E030375" w14:textId="77777777" w:rsidTr="00036760">
        <w:trPr>
          <w:trHeight w:val="510"/>
        </w:trPr>
        <w:tc>
          <w:tcPr>
            <w:tcW w:w="862" w:type="dxa"/>
            <w:vAlign w:val="center"/>
            <w:hideMark/>
          </w:tcPr>
          <w:p w14:paraId="2F8CDC8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49F61BA9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dr. sc. Marko Karlušić </w:t>
            </w:r>
          </w:p>
        </w:tc>
        <w:tc>
          <w:tcPr>
            <w:tcW w:w="3843" w:type="dxa"/>
            <w:vAlign w:val="center"/>
            <w:hideMark/>
          </w:tcPr>
          <w:p w14:paraId="019007B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Lowering treshold for Ion -Track Formation: Implications for Nucler Waste Immobilization</w:t>
            </w:r>
          </w:p>
        </w:tc>
        <w:tc>
          <w:tcPr>
            <w:tcW w:w="1617" w:type="dxa"/>
            <w:vAlign w:val="center"/>
            <w:hideMark/>
          </w:tcPr>
          <w:p w14:paraId="0D8427A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RC</w:t>
            </w:r>
          </w:p>
        </w:tc>
        <w:tc>
          <w:tcPr>
            <w:tcW w:w="1310" w:type="dxa"/>
            <w:vAlign w:val="center"/>
            <w:hideMark/>
          </w:tcPr>
          <w:p w14:paraId="21F32D42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14.06.2018</w:t>
            </w:r>
          </w:p>
        </w:tc>
        <w:tc>
          <w:tcPr>
            <w:tcW w:w="1220" w:type="dxa"/>
            <w:vAlign w:val="center"/>
            <w:hideMark/>
          </w:tcPr>
          <w:p w14:paraId="091C034D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30.06.2022</w:t>
            </w:r>
          </w:p>
        </w:tc>
        <w:tc>
          <w:tcPr>
            <w:tcW w:w="2133" w:type="dxa"/>
            <w:vAlign w:val="center"/>
            <w:hideMark/>
          </w:tcPr>
          <w:p w14:paraId="12B7534A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20.000,00 EUR</w:t>
            </w:r>
          </w:p>
        </w:tc>
      </w:tr>
      <w:tr w:rsidR="00FC2D65" w:rsidRPr="001F7BCD" w14:paraId="541D7B7A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74A858DC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IAEA</w:t>
            </w:r>
          </w:p>
        </w:tc>
        <w:tc>
          <w:tcPr>
            <w:tcW w:w="2133" w:type="dxa"/>
            <w:noWrap/>
            <w:vAlign w:val="center"/>
            <w:hideMark/>
          </w:tcPr>
          <w:p w14:paraId="7965DEB3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40.000,00 EUR</w:t>
            </w:r>
          </w:p>
        </w:tc>
      </w:tr>
      <w:tr w:rsidR="00FC2D65" w:rsidRPr="001F7BCD" w14:paraId="61C461D2" w14:textId="77777777" w:rsidTr="00036760">
        <w:trPr>
          <w:trHeight w:val="1275"/>
        </w:trPr>
        <w:tc>
          <w:tcPr>
            <w:tcW w:w="862" w:type="dxa"/>
            <w:vAlign w:val="center"/>
            <w:hideMark/>
          </w:tcPr>
          <w:p w14:paraId="0A16DA4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29C193CA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Igor Weber</w:t>
            </w:r>
          </w:p>
        </w:tc>
        <w:tc>
          <w:tcPr>
            <w:tcW w:w="3843" w:type="dxa"/>
            <w:vAlign w:val="center"/>
            <w:hideMark/>
          </w:tcPr>
          <w:p w14:paraId="024F81BB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Phagocytosis and Macropinocytosis, a mechanistic view</w:t>
            </w:r>
          </w:p>
        </w:tc>
        <w:tc>
          <w:tcPr>
            <w:tcW w:w="1617" w:type="dxa"/>
            <w:vAlign w:val="center"/>
            <w:hideMark/>
          </w:tcPr>
          <w:p w14:paraId="3F30922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CSRP  (Hrvatsko-švicarski istraživački program 2017-2023)</w:t>
            </w:r>
          </w:p>
        </w:tc>
        <w:tc>
          <w:tcPr>
            <w:tcW w:w="1310" w:type="dxa"/>
            <w:vAlign w:val="center"/>
            <w:hideMark/>
          </w:tcPr>
          <w:p w14:paraId="4563333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01.03.2019</w:t>
            </w:r>
          </w:p>
        </w:tc>
        <w:tc>
          <w:tcPr>
            <w:tcW w:w="1220" w:type="dxa"/>
            <w:vAlign w:val="center"/>
            <w:hideMark/>
          </w:tcPr>
          <w:p w14:paraId="09AFAD8E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28.02.2022</w:t>
            </w:r>
          </w:p>
        </w:tc>
        <w:tc>
          <w:tcPr>
            <w:tcW w:w="2133" w:type="dxa"/>
            <w:vAlign w:val="center"/>
            <w:hideMark/>
          </w:tcPr>
          <w:p w14:paraId="33A1D064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207.358,00 CHF</w:t>
            </w:r>
          </w:p>
        </w:tc>
      </w:tr>
      <w:tr w:rsidR="00FC2D65" w:rsidRPr="001F7BCD" w14:paraId="28FBA6AE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45E998CB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OSTALI CHF</w:t>
            </w:r>
          </w:p>
        </w:tc>
        <w:tc>
          <w:tcPr>
            <w:tcW w:w="2133" w:type="dxa"/>
            <w:vAlign w:val="center"/>
            <w:hideMark/>
          </w:tcPr>
          <w:p w14:paraId="2D9785FB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207.358,00 CHF</w:t>
            </w:r>
          </w:p>
        </w:tc>
      </w:tr>
      <w:tr w:rsidR="00FC2D65" w:rsidRPr="001F7BCD" w14:paraId="7E09960D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5936396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1044F63E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Željka Knežević Medija</w:t>
            </w:r>
          </w:p>
        </w:tc>
        <w:tc>
          <w:tcPr>
            <w:tcW w:w="3843" w:type="dxa"/>
            <w:vAlign w:val="center"/>
            <w:hideMark/>
          </w:tcPr>
          <w:p w14:paraId="40A7697D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 xml:space="preserve">Metrology for mobile detection of ionising radiation following a nuclear or radiological incident - Preparedness </w:t>
            </w:r>
          </w:p>
        </w:tc>
        <w:tc>
          <w:tcPr>
            <w:tcW w:w="1617" w:type="dxa"/>
            <w:vAlign w:val="center"/>
            <w:hideMark/>
          </w:tcPr>
          <w:p w14:paraId="7186A664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EMPIR</w:t>
            </w:r>
          </w:p>
        </w:tc>
        <w:tc>
          <w:tcPr>
            <w:tcW w:w="1310" w:type="dxa"/>
            <w:vAlign w:val="center"/>
            <w:hideMark/>
          </w:tcPr>
          <w:p w14:paraId="55AA3D31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01.08.2017</w:t>
            </w:r>
          </w:p>
        </w:tc>
        <w:tc>
          <w:tcPr>
            <w:tcW w:w="1220" w:type="dxa"/>
            <w:vAlign w:val="center"/>
            <w:hideMark/>
          </w:tcPr>
          <w:p w14:paraId="7EFA6C2B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31.01.2021</w:t>
            </w:r>
          </w:p>
        </w:tc>
        <w:tc>
          <w:tcPr>
            <w:tcW w:w="2133" w:type="dxa"/>
            <w:vAlign w:val="center"/>
            <w:hideMark/>
          </w:tcPr>
          <w:p w14:paraId="6814B8FC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25.899,44 EUR</w:t>
            </w:r>
          </w:p>
        </w:tc>
      </w:tr>
      <w:tr w:rsidR="00FC2D65" w:rsidRPr="001F7BCD" w14:paraId="6DD4FFD9" w14:textId="77777777" w:rsidTr="00036760">
        <w:trPr>
          <w:trHeight w:val="765"/>
        </w:trPr>
        <w:tc>
          <w:tcPr>
            <w:tcW w:w="862" w:type="dxa"/>
            <w:vAlign w:val="center"/>
            <w:hideMark/>
          </w:tcPr>
          <w:p w14:paraId="50CE704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2</w:t>
            </w:r>
          </w:p>
        </w:tc>
        <w:tc>
          <w:tcPr>
            <w:tcW w:w="2193" w:type="dxa"/>
            <w:vAlign w:val="center"/>
            <w:hideMark/>
          </w:tcPr>
          <w:p w14:paraId="1AB52716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dr.sc. Karolj Skala</w:t>
            </w:r>
          </w:p>
        </w:tc>
        <w:tc>
          <w:tcPr>
            <w:tcW w:w="3843" w:type="dxa"/>
            <w:vAlign w:val="center"/>
            <w:hideMark/>
          </w:tcPr>
          <w:p w14:paraId="32A936AF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3D CPAM</w:t>
            </w:r>
          </w:p>
        </w:tc>
        <w:tc>
          <w:tcPr>
            <w:tcW w:w="1617" w:type="dxa"/>
            <w:vAlign w:val="center"/>
            <w:hideMark/>
          </w:tcPr>
          <w:p w14:paraId="20A39A30" w14:textId="77777777" w:rsidR="00FC2D65" w:rsidRPr="001F7BCD" w:rsidRDefault="00FC2D65" w:rsidP="00036760">
            <w:pPr>
              <w:rPr>
                <w:rFonts w:cs="Arial"/>
              </w:rPr>
            </w:pPr>
            <w:r w:rsidRPr="001F7BCD">
              <w:rPr>
                <w:rFonts w:cs="Arial"/>
              </w:rPr>
              <w:t>H2020 CloudiFacturing podugovaranje</w:t>
            </w:r>
          </w:p>
        </w:tc>
        <w:tc>
          <w:tcPr>
            <w:tcW w:w="1310" w:type="dxa"/>
            <w:vAlign w:val="center"/>
            <w:hideMark/>
          </w:tcPr>
          <w:p w14:paraId="3F5EE945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15.02.2020</w:t>
            </w:r>
          </w:p>
        </w:tc>
        <w:tc>
          <w:tcPr>
            <w:tcW w:w="1220" w:type="dxa"/>
            <w:vAlign w:val="center"/>
            <w:hideMark/>
          </w:tcPr>
          <w:p w14:paraId="3727E0FF" w14:textId="77777777" w:rsidR="00FC2D65" w:rsidRPr="001F7BCD" w:rsidRDefault="00FC2D65" w:rsidP="00036760">
            <w:pPr>
              <w:jc w:val="center"/>
              <w:rPr>
                <w:rFonts w:cs="Arial"/>
              </w:rPr>
            </w:pPr>
            <w:r w:rsidRPr="001F7BCD">
              <w:rPr>
                <w:rFonts w:cs="Arial"/>
              </w:rPr>
              <w:t>14.02.2021</w:t>
            </w:r>
          </w:p>
        </w:tc>
        <w:tc>
          <w:tcPr>
            <w:tcW w:w="2133" w:type="dxa"/>
            <w:vAlign w:val="center"/>
            <w:hideMark/>
          </w:tcPr>
          <w:p w14:paraId="0FEF63D1" w14:textId="77777777" w:rsidR="00FC2D65" w:rsidRPr="001F7BCD" w:rsidRDefault="00FC2D65" w:rsidP="00384B66">
            <w:pPr>
              <w:ind w:right="32"/>
              <w:jc w:val="right"/>
              <w:rPr>
                <w:rFonts w:cs="Arial"/>
              </w:rPr>
            </w:pPr>
            <w:r w:rsidRPr="001F7BCD">
              <w:rPr>
                <w:rFonts w:cs="Arial"/>
              </w:rPr>
              <w:t>42.800,00 EUR</w:t>
            </w:r>
          </w:p>
        </w:tc>
      </w:tr>
      <w:tr w:rsidR="00FC2D65" w:rsidRPr="001F7BCD" w14:paraId="55220AF0" w14:textId="77777777" w:rsidTr="00036760">
        <w:trPr>
          <w:trHeight w:val="255"/>
        </w:trPr>
        <w:tc>
          <w:tcPr>
            <w:tcW w:w="11045" w:type="dxa"/>
            <w:gridSpan w:val="6"/>
            <w:noWrap/>
            <w:vAlign w:val="center"/>
            <w:hideMark/>
          </w:tcPr>
          <w:p w14:paraId="1F680725" w14:textId="77777777" w:rsidR="00FC2D65" w:rsidRPr="001F7BCD" w:rsidRDefault="00FC2D65" w:rsidP="00036760">
            <w:pPr>
              <w:jc w:val="center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UKUPNO OSTALI EUR</w:t>
            </w:r>
          </w:p>
        </w:tc>
        <w:tc>
          <w:tcPr>
            <w:tcW w:w="2133" w:type="dxa"/>
            <w:vAlign w:val="center"/>
            <w:hideMark/>
          </w:tcPr>
          <w:p w14:paraId="74E6CBB6" w14:textId="77777777" w:rsidR="00FC2D65" w:rsidRPr="001F7BCD" w:rsidRDefault="00FC2D65" w:rsidP="00384B66">
            <w:pPr>
              <w:ind w:right="32"/>
              <w:jc w:val="right"/>
              <w:rPr>
                <w:rFonts w:cs="Arial"/>
                <w:b/>
                <w:bCs/>
              </w:rPr>
            </w:pPr>
            <w:r w:rsidRPr="001F7BCD">
              <w:rPr>
                <w:rFonts w:cs="Arial"/>
                <w:b/>
                <w:bCs/>
              </w:rPr>
              <w:t>68.699,44 EUR</w:t>
            </w:r>
          </w:p>
        </w:tc>
      </w:tr>
    </w:tbl>
    <w:p w14:paraId="6E6FE18E" w14:textId="160A82EA" w:rsidR="0002772F" w:rsidRPr="001F7BCD" w:rsidRDefault="00FC2D65" w:rsidP="00FC2D65">
      <w:pPr>
        <w:spacing w:after="0" w:line="240" w:lineRule="auto"/>
      </w:pPr>
      <w:r w:rsidRPr="001F7BCD">
        <w:rPr>
          <w:rFonts w:cs="Arial"/>
        </w:rPr>
        <w:fldChar w:fldCharType="end"/>
      </w:r>
    </w:p>
    <w:sectPr w:rsidR="0002772F" w:rsidRPr="001F7BCD" w:rsidSect="00980C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0A5F" w14:textId="77777777" w:rsidR="00976DEF" w:rsidRDefault="00976DEF">
      <w:pPr>
        <w:spacing w:after="0" w:line="240" w:lineRule="auto"/>
      </w:pPr>
      <w:r>
        <w:separator/>
      </w:r>
    </w:p>
  </w:endnote>
  <w:endnote w:type="continuationSeparator" w:id="0">
    <w:p w14:paraId="1A8C829F" w14:textId="77777777" w:rsidR="00976DEF" w:rsidRDefault="0097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03FDD644" w14:textId="16D8518C" w:rsidR="001F7BCD" w:rsidRDefault="001F7BC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87B">
          <w:rPr>
            <w:noProof/>
          </w:rPr>
          <w:t>1</w:t>
        </w:r>
        <w:r>
          <w:fldChar w:fldCharType="end"/>
        </w:r>
      </w:p>
    </w:sdtContent>
  </w:sdt>
  <w:p w14:paraId="3C11AF5E" w14:textId="77777777" w:rsidR="001F7BCD" w:rsidRDefault="001F7BCD">
    <w:pPr>
      <w:pStyle w:val="Footer"/>
    </w:pPr>
  </w:p>
  <w:p w14:paraId="38F7BD6F" w14:textId="77777777" w:rsidR="001F7BCD" w:rsidRDefault="001F7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C99F9" w14:textId="77777777" w:rsidR="00976DEF" w:rsidRDefault="00976DEF">
      <w:pPr>
        <w:spacing w:after="0" w:line="240" w:lineRule="auto"/>
      </w:pPr>
      <w:r>
        <w:separator/>
      </w:r>
    </w:p>
  </w:footnote>
  <w:footnote w:type="continuationSeparator" w:id="0">
    <w:p w14:paraId="6D032113" w14:textId="77777777" w:rsidR="00976DEF" w:rsidRDefault="00976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98E"/>
    <w:multiLevelType w:val="hybridMultilevel"/>
    <w:tmpl w:val="52FE4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E24BF"/>
    <w:multiLevelType w:val="hybridMultilevel"/>
    <w:tmpl w:val="E4BA47BE"/>
    <w:lvl w:ilvl="0" w:tplc="11F4FF86">
      <w:start w:val="1"/>
      <w:numFmt w:val="decimal"/>
      <w:lvlText w:val="1.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A0421"/>
    <w:multiLevelType w:val="hybridMultilevel"/>
    <w:tmpl w:val="58981A98"/>
    <w:lvl w:ilvl="0" w:tplc="84588D2E">
      <w:start w:val="1"/>
      <w:numFmt w:val="decimal"/>
      <w:pStyle w:val="Naslov23"/>
      <w:lvlText w:val="3.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B3EBC"/>
    <w:multiLevelType w:val="multilevel"/>
    <w:tmpl w:val="F1B203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4A50005"/>
    <w:multiLevelType w:val="multilevel"/>
    <w:tmpl w:val="19E2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A21686F"/>
    <w:multiLevelType w:val="hybridMultilevel"/>
    <w:tmpl w:val="4B4E5486"/>
    <w:lvl w:ilvl="0" w:tplc="1F7AF39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640D81"/>
    <w:multiLevelType w:val="multilevel"/>
    <w:tmpl w:val="A18044B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6377D8"/>
    <w:multiLevelType w:val="multilevel"/>
    <w:tmpl w:val="2F0A1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4"/>
      <w:lvlText w:val="4.%2."/>
      <w:lvlJc w:val="righ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9241CB"/>
    <w:multiLevelType w:val="hybridMultilevel"/>
    <w:tmpl w:val="D59C4B8C"/>
    <w:lvl w:ilvl="0" w:tplc="1528230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F7191"/>
    <w:multiLevelType w:val="hybridMultilevel"/>
    <w:tmpl w:val="52FE4A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A519D"/>
    <w:multiLevelType w:val="hybridMultilevel"/>
    <w:tmpl w:val="769A90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778DA"/>
    <w:multiLevelType w:val="hybridMultilevel"/>
    <w:tmpl w:val="A8E4A396"/>
    <w:lvl w:ilvl="0" w:tplc="84D2DF2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04EE5"/>
    <w:multiLevelType w:val="hybridMultilevel"/>
    <w:tmpl w:val="897CF56A"/>
    <w:lvl w:ilvl="0" w:tplc="8BAE2D9C">
      <w:start w:val="1"/>
      <w:numFmt w:val="decimal"/>
      <w:pStyle w:val="Naslov21"/>
      <w:lvlText w:val="1.%1."/>
      <w:lvlJc w:val="righ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A5239"/>
    <w:multiLevelType w:val="multilevel"/>
    <w:tmpl w:val="D98680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2"/>
      <w:lvlText w:val="2.%2."/>
      <w:lvlJc w:val="righ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03B6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7977DFC"/>
    <w:multiLevelType w:val="hybridMultilevel"/>
    <w:tmpl w:val="D1B81A26"/>
    <w:lvl w:ilvl="0" w:tplc="83A48B7C">
      <w:start w:val="1"/>
      <w:numFmt w:val="decimal"/>
      <w:pStyle w:val="lista2"/>
      <w:lvlText w:val="2.%1."/>
      <w:lvlJc w:val="righ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F5C0E3C"/>
    <w:multiLevelType w:val="hybridMultilevel"/>
    <w:tmpl w:val="B148C3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2B85"/>
    <w:multiLevelType w:val="multilevel"/>
    <w:tmpl w:val="2B106F62"/>
    <w:lvl w:ilvl="0">
      <w:start w:val="1"/>
      <w:numFmt w:val="decimal"/>
      <w:pStyle w:val="Naslov1"/>
      <w:lvlText w:val="%1."/>
      <w:lvlJc w:val="righ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81D73"/>
    <w:multiLevelType w:val="multilevel"/>
    <w:tmpl w:val="19E23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2CA06BE"/>
    <w:multiLevelType w:val="hybridMultilevel"/>
    <w:tmpl w:val="F3B28294"/>
    <w:lvl w:ilvl="0" w:tplc="C85294AC">
      <w:start w:val="1"/>
      <w:numFmt w:val="decimal"/>
      <w:pStyle w:val="lista3"/>
      <w:lvlText w:val="3.%1."/>
      <w:lvlJc w:val="righ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9127FBE"/>
    <w:multiLevelType w:val="hybridMultilevel"/>
    <w:tmpl w:val="9BACAF2E"/>
    <w:lvl w:ilvl="0" w:tplc="0F768262">
      <w:start w:val="1"/>
      <w:numFmt w:val="bullet"/>
      <w:pStyle w:val="lista4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9E16E2"/>
    <w:multiLevelType w:val="hybridMultilevel"/>
    <w:tmpl w:val="F18C32EE"/>
    <w:lvl w:ilvl="0" w:tplc="20C6B2E2">
      <w:start w:val="1"/>
      <w:numFmt w:val="decimal"/>
      <w:pStyle w:val="lista1"/>
      <w:lvlText w:val="1.%1."/>
      <w:lvlJc w:val="righ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22"/>
  </w:num>
  <w:num w:numId="3">
    <w:abstractNumId w:val="3"/>
  </w:num>
  <w:num w:numId="4">
    <w:abstractNumId w:val="20"/>
  </w:num>
  <w:num w:numId="5">
    <w:abstractNumId w:val="2"/>
  </w:num>
  <w:num w:numId="6">
    <w:abstractNumId w:val="12"/>
  </w:num>
  <w:num w:numId="7">
    <w:abstractNumId w:val="10"/>
  </w:num>
  <w:num w:numId="8">
    <w:abstractNumId w:val="11"/>
  </w:num>
  <w:num w:numId="9">
    <w:abstractNumId w:val="21"/>
  </w:num>
  <w:num w:numId="10">
    <w:abstractNumId w:val="6"/>
  </w:num>
  <w:num w:numId="11">
    <w:abstractNumId w:val="0"/>
  </w:num>
  <w:num w:numId="12">
    <w:abstractNumId w:val="17"/>
  </w:num>
  <w:num w:numId="13">
    <w:abstractNumId w:val="15"/>
  </w:num>
  <w:num w:numId="14">
    <w:abstractNumId w:val="23"/>
  </w:num>
  <w:num w:numId="15">
    <w:abstractNumId w:val="7"/>
  </w:num>
  <w:num w:numId="16">
    <w:abstractNumId w:val="5"/>
  </w:num>
  <w:num w:numId="17">
    <w:abstractNumId w:val="19"/>
  </w:num>
  <w:num w:numId="18">
    <w:abstractNumId w:val="9"/>
  </w:num>
  <w:num w:numId="19">
    <w:abstractNumId w:val="8"/>
  </w:num>
  <w:num w:numId="20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</w:num>
  <w:num w:numId="23">
    <w:abstractNumId w:val="14"/>
  </w:num>
  <w:num w:numId="24">
    <w:abstractNumId w:val="18"/>
  </w:num>
  <w:num w:numId="25">
    <w:abstractNumId w:val="24"/>
  </w:num>
  <w:num w:numId="26">
    <w:abstractNumId w:val="4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11724"/>
    <w:rsid w:val="000213F1"/>
    <w:rsid w:val="00022D86"/>
    <w:rsid w:val="0002772F"/>
    <w:rsid w:val="00036760"/>
    <w:rsid w:val="000443BE"/>
    <w:rsid w:val="00057CED"/>
    <w:rsid w:val="00072B00"/>
    <w:rsid w:val="00080DDB"/>
    <w:rsid w:val="00081F80"/>
    <w:rsid w:val="000974CE"/>
    <w:rsid w:val="000B08FA"/>
    <w:rsid w:val="000B347A"/>
    <w:rsid w:val="000B4894"/>
    <w:rsid w:val="000B6DF8"/>
    <w:rsid w:val="000C7074"/>
    <w:rsid w:val="000D2D35"/>
    <w:rsid w:val="000F2142"/>
    <w:rsid w:val="000F2167"/>
    <w:rsid w:val="000F3AED"/>
    <w:rsid w:val="00117126"/>
    <w:rsid w:val="0012497C"/>
    <w:rsid w:val="001327ED"/>
    <w:rsid w:val="0014209C"/>
    <w:rsid w:val="00154F88"/>
    <w:rsid w:val="00156F0B"/>
    <w:rsid w:val="0016653D"/>
    <w:rsid w:val="001842CD"/>
    <w:rsid w:val="00192908"/>
    <w:rsid w:val="0019758D"/>
    <w:rsid w:val="001A25FF"/>
    <w:rsid w:val="001A513E"/>
    <w:rsid w:val="001A5E07"/>
    <w:rsid w:val="001B5015"/>
    <w:rsid w:val="001C0356"/>
    <w:rsid w:val="001E3E4F"/>
    <w:rsid w:val="001F331A"/>
    <w:rsid w:val="001F7BCD"/>
    <w:rsid w:val="00202D55"/>
    <w:rsid w:val="00210E10"/>
    <w:rsid w:val="002122D5"/>
    <w:rsid w:val="00220BF7"/>
    <w:rsid w:val="002245E1"/>
    <w:rsid w:val="00236935"/>
    <w:rsid w:val="00243FEF"/>
    <w:rsid w:val="00257883"/>
    <w:rsid w:val="00286427"/>
    <w:rsid w:val="002866B6"/>
    <w:rsid w:val="00292D55"/>
    <w:rsid w:val="002936BA"/>
    <w:rsid w:val="002A3C52"/>
    <w:rsid w:val="002A5A7A"/>
    <w:rsid w:val="002C0B29"/>
    <w:rsid w:val="002C3F5E"/>
    <w:rsid w:val="002C76DD"/>
    <w:rsid w:val="002D444E"/>
    <w:rsid w:val="002D5ED9"/>
    <w:rsid w:val="002E571F"/>
    <w:rsid w:val="00320477"/>
    <w:rsid w:val="00321FE1"/>
    <w:rsid w:val="0032339B"/>
    <w:rsid w:val="00334F2F"/>
    <w:rsid w:val="0033649F"/>
    <w:rsid w:val="003504A2"/>
    <w:rsid w:val="00356B43"/>
    <w:rsid w:val="00371CD5"/>
    <w:rsid w:val="00384294"/>
    <w:rsid w:val="00384B66"/>
    <w:rsid w:val="00391AF2"/>
    <w:rsid w:val="0039326C"/>
    <w:rsid w:val="003A0D5B"/>
    <w:rsid w:val="003E5ECB"/>
    <w:rsid w:val="003F68B4"/>
    <w:rsid w:val="003F6DBB"/>
    <w:rsid w:val="00415A7D"/>
    <w:rsid w:val="004472BA"/>
    <w:rsid w:val="00452D12"/>
    <w:rsid w:val="004656DC"/>
    <w:rsid w:val="00466979"/>
    <w:rsid w:val="00472D95"/>
    <w:rsid w:val="0048070E"/>
    <w:rsid w:val="00480CFC"/>
    <w:rsid w:val="004A4718"/>
    <w:rsid w:val="004A753E"/>
    <w:rsid w:val="004D0D8D"/>
    <w:rsid w:val="004D1C26"/>
    <w:rsid w:val="004F467C"/>
    <w:rsid w:val="00506323"/>
    <w:rsid w:val="005119C6"/>
    <w:rsid w:val="00512812"/>
    <w:rsid w:val="00520CAA"/>
    <w:rsid w:val="0052261F"/>
    <w:rsid w:val="0053006A"/>
    <w:rsid w:val="00530487"/>
    <w:rsid w:val="00533327"/>
    <w:rsid w:val="00536E24"/>
    <w:rsid w:val="005410FD"/>
    <w:rsid w:val="00541DCA"/>
    <w:rsid w:val="0054278E"/>
    <w:rsid w:val="00560932"/>
    <w:rsid w:val="00565D74"/>
    <w:rsid w:val="00570D37"/>
    <w:rsid w:val="00574060"/>
    <w:rsid w:val="005763FD"/>
    <w:rsid w:val="00577460"/>
    <w:rsid w:val="00587FB0"/>
    <w:rsid w:val="0059050D"/>
    <w:rsid w:val="00591D16"/>
    <w:rsid w:val="005A5D2A"/>
    <w:rsid w:val="005B1E46"/>
    <w:rsid w:val="005B43FE"/>
    <w:rsid w:val="005B4A44"/>
    <w:rsid w:val="005C1AC3"/>
    <w:rsid w:val="005D1A33"/>
    <w:rsid w:val="005D6A6A"/>
    <w:rsid w:val="005E0E1E"/>
    <w:rsid w:val="005E12D1"/>
    <w:rsid w:val="006316BC"/>
    <w:rsid w:val="00633C20"/>
    <w:rsid w:val="006528B0"/>
    <w:rsid w:val="00665DE9"/>
    <w:rsid w:val="006669BD"/>
    <w:rsid w:val="0067397B"/>
    <w:rsid w:val="00682C8F"/>
    <w:rsid w:val="00687313"/>
    <w:rsid w:val="006925E9"/>
    <w:rsid w:val="006B157B"/>
    <w:rsid w:val="006B3965"/>
    <w:rsid w:val="006B5A52"/>
    <w:rsid w:val="006C0EF5"/>
    <w:rsid w:val="006C1F11"/>
    <w:rsid w:val="006C3028"/>
    <w:rsid w:val="006C4F19"/>
    <w:rsid w:val="006C6E3E"/>
    <w:rsid w:val="006D0A9D"/>
    <w:rsid w:val="006E3A4D"/>
    <w:rsid w:val="006F0263"/>
    <w:rsid w:val="006F7564"/>
    <w:rsid w:val="00703212"/>
    <w:rsid w:val="00721C49"/>
    <w:rsid w:val="00722619"/>
    <w:rsid w:val="0072466C"/>
    <w:rsid w:val="0073724E"/>
    <w:rsid w:val="00740B81"/>
    <w:rsid w:val="00747BC3"/>
    <w:rsid w:val="00762E65"/>
    <w:rsid w:val="007718F8"/>
    <w:rsid w:val="00772628"/>
    <w:rsid w:val="007733B4"/>
    <w:rsid w:val="0079488F"/>
    <w:rsid w:val="007975E3"/>
    <w:rsid w:val="007A0982"/>
    <w:rsid w:val="007B66D9"/>
    <w:rsid w:val="007B69C4"/>
    <w:rsid w:val="007D356E"/>
    <w:rsid w:val="007D3BD3"/>
    <w:rsid w:val="007D5434"/>
    <w:rsid w:val="007E2DFB"/>
    <w:rsid w:val="007E7384"/>
    <w:rsid w:val="007F66FA"/>
    <w:rsid w:val="008025FF"/>
    <w:rsid w:val="00816F34"/>
    <w:rsid w:val="0082707B"/>
    <w:rsid w:val="0084387B"/>
    <w:rsid w:val="00852996"/>
    <w:rsid w:val="00861B42"/>
    <w:rsid w:val="008750BD"/>
    <w:rsid w:val="0087793D"/>
    <w:rsid w:val="00882F61"/>
    <w:rsid w:val="00895601"/>
    <w:rsid w:val="00896521"/>
    <w:rsid w:val="008A35A8"/>
    <w:rsid w:val="008A381A"/>
    <w:rsid w:val="008A701C"/>
    <w:rsid w:val="008B580B"/>
    <w:rsid w:val="008C0EA0"/>
    <w:rsid w:val="008D3EB6"/>
    <w:rsid w:val="008D60D5"/>
    <w:rsid w:val="008E4C17"/>
    <w:rsid w:val="008F56AF"/>
    <w:rsid w:val="008F7022"/>
    <w:rsid w:val="00905C1D"/>
    <w:rsid w:val="00914BAF"/>
    <w:rsid w:val="009167D6"/>
    <w:rsid w:val="00921045"/>
    <w:rsid w:val="00923B0A"/>
    <w:rsid w:val="00924CCF"/>
    <w:rsid w:val="0095248C"/>
    <w:rsid w:val="00953796"/>
    <w:rsid w:val="0096570A"/>
    <w:rsid w:val="00975CCC"/>
    <w:rsid w:val="00976DEF"/>
    <w:rsid w:val="00980AC5"/>
    <w:rsid w:val="00980CD1"/>
    <w:rsid w:val="00985E5C"/>
    <w:rsid w:val="009968E9"/>
    <w:rsid w:val="009A7D59"/>
    <w:rsid w:val="009B42E1"/>
    <w:rsid w:val="009D3ECE"/>
    <w:rsid w:val="009E2203"/>
    <w:rsid w:val="009E2EA5"/>
    <w:rsid w:val="009F7FC2"/>
    <w:rsid w:val="00A0335A"/>
    <w:rsid w:val="00A05513"/>
    <w:rsid w:val="00A12C17"/>
    <w:rsid w:val="00A216D0"/>
    <w:rsid w:val="00A22665"/>
    <w:rsid w:val="00A32F4C"/>
    <w:rsid w:val="00A456AD"/>
    <w:rsid w:val="00A670E4"/>
    <w:rsid w:val="00A80EA0"/>
    <w:rsid w:val="00A84AD5"/>
    <w:rsid w:val="00A902A1"/>
    <w:rsid w:val="00A94D54"/>
    <w:rsid w:val="00AB50DB"/>
    <w:rsid w:val="00AC25D6"/>
    <w:rsid w:val="00AC35DA"/>
    <w:rsid w:val="00AC4FDB"/>
    <w:rsid w:val="00AD3ED1"/>
    <w:rsid w:val="00AE0CF8"/>
    <w:rsid w:val="00AF6ECD"/>
    <w:rsid w:val="00B036A9"/>
    <w:rsid w:val="00B036DC"/>
    <w:rsid w:val="00B06C02"/>
    <w:rsid w:val="00B200CB"/>
    <w:rsid w:val="00B21C60"/>
    <w:rsid w:val="00B22ED5"/>
    <w:rsid w:val="00B26EA2"/>
    <w:rsid w:val="00B34C4B"/>
    <w:rsid w:val="00B5080B"/>
    <w:rsid w:val="00B53CCF"/>
    <w:rsid w:val="00B55530"/>
    <w:rsid w:val="00B751A9"/>
    <w:rsid w:val="00B77E4C"/>
    <w:rsid w:val="00BB550E"/>
    <w:rsid w:val="00BC38D0"/>
    <w:rsid w:val="00BC3E11"/>
    <w:rsid w:val="00BD6521"/>
    <w:rsid w:val="00BE022E"/>
    <w:rsid w:val="00BE741E"/>
    <w:rsid w:val="00BF22A9"/>
    <w:rsid w:val="00BF5F62"/>
    <w:rsid w:val="00C01596"/>
    <w:rsid w:val="00C10A9C"/>
    <w:rsid w:val="00C10F0F"/>
    <w:rsid w:val="00C14E74"/>
    <w:rsid w:val="00C216E3"/>
    <w:rsid w:val="00C25F37"/>
    <w:rsid w:val="00C40B8F"/>
    <w:rsid w:val="00C461F9"/>
    <w:rsid w:val="00C46F3B"/>
    <w:rsid w:val="00C62CE0"/>
    <w:rsid w:val="00C7128F"/>
    <w:rsid w:val="00C74ED0"/>
    <w:rsid w:val="00C84362"/>
    <w:rsid w:val="00C96464"/>
    <w:rsid w:val="00CB1AC8"/>
    <w:rsid w:val="00CB4736"/>
    <w:rsid w:val="00CB741A"/>
    <w:rsid w:val="00CB796E"/>
    <w:rsid w:val="00CC65CD"/>
    <w:rsid w:val="00CD384C"/>
    <w:rsid w:val="00CD7F52"/>
    <w:rsid w:val="00CF7388"/>
    <w:rsid w:val="00D05CDF"/>
    <w:rsid w:val="00D17EFF"/>
    <w:rsid w:val="00D22E2C"/>
    <w:rsid w:val="00D34887"/>
    <w:rsid w:val="00D35285"/>
    <w:rsid w:val="00D56425"/>
    <w:rsid w:val="00D61F33"/>
    <w:rsid w:val="00D62443"/>
    <w:rsid w:val="00D77280"/>
    <w:rsid w:val="00D82FEB"/>
    <w:rsid w:val="00D87B1A"/>
    <w:rsid w:val="00D90185"/>
    <w:rsid w:val="00DA013D"/>
    <w:rsid w:val="00DA6396"/>
    <w:rsid w:val="00DA7AFE"/>
    <w:rsid w:val="00DB2143"/>
    <w:rsid w:val="00DB29DE"/>
    <w:rsid w:val="00DB7601"/>
    <w:rsid w:val="00DD37A7"/>
    <w:rsid w:val="00DD7F6F"/>
    <w:rsid w:val="00DF2613"/>
    <w:rsid w:val="00DF3952"/>
    <w:rsid w:val="00DF426D"/>
    <w:rsid w:val="00DF64F1"/>
    <w:rsid w:val="00DF6EC3"/>
    <w:rsid w:val="00E00678"/>
    <w:rsid w:val="00E20FEC"/>
    <w:rsid w:val="00E229F0"/>
    <w:rsid w:val="00E27733"/>
    <w:rsid w:val="00E316B5"/>
    <w:rsid w:val="00E632B8"/>
    <w:rsid w:val="00E66562"/>
    <w:rsid w:val="00E733E2"/>
    <w:rsid w:val="00EA34B6"/>
    <w:rsid w:val="00EB1C01"/>
    <w:rsid w:val="00EB5041"/>
    <w:rsid w:val="00EB5306"/>
    <w:rsid w:val="00EB5771"/>
    <w:rsid w:val="00EB6957"/>
    <w:rsid w:val="00ED3A2D"/>
    <w:rsid w:val="00EE6A08"/>
    <w:rsid w:val="00EE78A8"/>
    <w:rsid w:val="00EF05CF"/>
    <w:rsid w:val="00EF1722"/>
    <w:rsid w:val="00EF7C10"/>
    <w:rsid w:val="00F12286"/>
    <w:rsid w:val="00F1701D"/>
    <w:rsid w:val="00F17564"/>
    <w:rsid w:val="00F23C7F"/>
    <w:rsid w:val="00F2494F"/>
    <w:rsid w:val="00F27667"/>
    <w:rsid w:val="00F32A13"/>
    <w:rsid w:val="00F40D9D"/>
    <w:rsid w:val="00F518B2"/>
    <w:rsid w:val="00F5703D"/>
    <w:rsid w:val="00F6447C"/>
    <w:rsid w:val="00F81B1B"/>
    <w:rsid w:val="00F8403B"/>
    <w:rsid w:val="00F85E4D"/>
    <w:rsid w:val="00F85E76"/>
    <w:rsid w:val="00F862C0"/>
    <w:rsid w:val="00F92AA6"/>
    <w:rsid w:val="00FA19E3"/>
    <w:rsid w:val="00FB6E0B"/>
    <w:rsid w:val="00FC2D65"/>
    <w:rsid w:val="00FC68D3"/>
    <w:rsid w:val="00FD1C78"/>
    <w:rsid w:val="00FD265D"/>
    <w:rsid w:val="00FE62F7"/>
    <w:rsid w:val="00FF1FFE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4F63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2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0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A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A9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B42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ista1">
    <w:name w:val="lista1"/>
    <w:basedOn w:val="ListParagraph"/>
    <w:qFormat/>
    <w:rsid w:val="004A753E"/>
    <w:pPr>
      <w:numPr>
        <w:numId w:val="22"/>
      </w:numPr>
      <w:ind w:left="1134" w:hanging="153"/>
      <w:jc w:val="both"/>
    </w:pPr>
    <w:rPr>
      <w:rFonts w:cs="Arial"/>
    </w:rPr>
  </w:style>
  <w:style w:type="paragraph" w:customStyle="1" w:styleId="Naslov1">
    <w:name w:val="Naslov1"/>
    <w:basedOn w:val="ListParagraph"/>
    <w:qFormat/>
    <w:rsid w:val="00472D95"/>
    <w:pPr>
      <w:keepNext/>
      <w:keepLines/>
      <w:numPr>
        <w:numId w:val="9"/>
      </w:numPr>
      <w:spacing w:before="360"/>
      <w:ind w:left="567" w:hanging="142"/>
      <w:jc w:val="both"/>
    </w:pPr>
    <w:rPr>
      <w:b/>
      <w:sz w:val="24"/>
      <w:szCs w:val="24"/>
    </w:rPr>
  </w:style>
  <w:style w:type="paragraph" w:customStyle="1" w:styleId="Naslov21">
    <w:name w:val="Naslov2_1"/>
    <w:basedOn w:val="ListParagraph"/>
    <w:qFormat/>
    <w:rsid w:val="00472D95"/>
    <w:pPr>
      <w:keepNext/>
      <w:keepLines/>
      <w:numPr>
        <w:numId w:val="23"/>
      </w:numPr>
      <w:spacing w:before="240"/>
      <w:ind w:left="993" w:hanging="142"/>
      <w:jc w:val="both"/>
    </w:pPr>
    <w:rPr>
      <w:rFonts w:cs="Arial"/>
      <w:b/>
    </w:rPr>
  </w:style>
  <w:style w:type="paragraph" w:customStyle="1" w:styleId="lista2">
    <w:name w:val="lista2"/>
    <w:basedOn w:val="ListParagraph"/>
    <w:qFormat/>
    <w:rsid w:val="00011724"/>
    <w:pPr>
      <w:numPr>
        <w:numId w:val="24"/>
      </w:numPr>
      <w:ind w:hanging="153"/>
      <w:jc w:val="both"/>
    </w:pPr>
    <w:rPr>
      <w:rFonts w:cs="Arial"/>
    </w:rPr>
  </w:style>
  <w:style w:type="paragraph" w:customStyle="1" w:styleId="Naslov22">
    <w:name w:val="Naslov2_2"/>
    <w:basedOn w:val="ListParagraph"/>
    <w:qFormat/>
    <w:rsid w:val="00472D95"/>
    <w:pPr>
      <w:keepNext/>
      <w:keepLines/>
      <w:numPr>
        <w:ilvl w:val="1"/>
        <w:numId w:val="13"/>
      </w:numPr>
      <w:spacing w:before="240"/>
      <w:ind w:left="993" w:hanging="142"/>
      <w:jc w:val="both"/>
    </w:pPr>
    <w:rPr>
      <w:rFonts w:cs="Arial"/>
      <w:b/>
    </w:rPr>
  </w:style>
  <w:style w:type="paragraph" w:customStyle="1" w:styleId="lista3">
    <w:name w:val="lista3"/>
    <w:basedOn w:val="ListParagraph"/>
    <w:qFormat/>
    <w:rsid w:val="000B347A"/>
    <w:pPr>
      <w:numPr>
        <w:numId w:val="25"/>
      </w:numPr>
      <w:ind w:left="1134" w:hanging="141"/>
      <w:jc w:val="both"/>
    </w:pPr>
    <w:rPr>
      <w:rFonts w:cs="Arial"/>
    </w:rPr>
  </w:style>
  <w:style w:type="paragraph" w:customStyle="1" w:styleId="Naslov23">
    <w:name w:val="Naslov2_3"/>
    <w:basedOn w:val="ListParagraph"/>
    <w:qFormat/>
    <w:rsid w:val="00472D95"/>
    <w:pPr>
      <w:keepNext/>
      <w:keepLines/>
      <w:numPr>
        <w:numId w:val="26"/>
      </w:numPr>
      <w:spacing w:before="240"/>
      <w:ind w:left="993" w:hanging="142"/>
    </w:pPr>
    <w:rPr>
      <w:b/>
    </w:rPr>
  </w:style>
  <w:style w:type="paragraph" w:customStyle="1" w:styleId="Naslov24">
    <w:name w:val="Naslov2_4"/>
    <w:basedOn w:val="ListParagraph"/>
    <w:qFormat/>
    <w:rsid w:val="00472D95"/>
    <w:pPr>
      <w:keepNext/>
      <w:keepLines/>
      <w:numPr>
        <w:ilvl w:val="1"/>
        <w:numId w:val="18"/>
      </w:numPr>
      <w:suppressAutoHyphens/>
      <w:spacing w:before="240"/>
      <w:ind w:left="993" w:hanging="142"/>
      <w:jc w:val="both"/>
    </w:pPr>
    <w:rPr>
      <w:rFonts w:cs="Arial"/>
      <w:b/>
    </w:rPr>
  </w:style>
  <w:style w:type="paragraph" w:customStyle="1" w:styleId="lista4">
    <w:name w:val="lista4"/>
    <w:basedOn w:val="ListParagraph"/>
    <w:qFormat/>
    <w:rsid w:val="00B53CCF"/>
    <w:pPr>
      <w:keepNext/>
      <w:keepLines/>
      <w:numPr>
        <w:numId w:val="27"/>
      </w:numPr>
      <w:tabs>
        <w:tab w:val="right" w:pos="8505"/>
      </w:tabs>
      <w:ind w:left="993" w:hanging="74"/>
      <w:jc w:val="both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7435</Words>
  <Characters>42380</Characters>
  <Application>Microsoft Office Word</Application>
  <DocSecurity>0</DocSecurity>
  <Lines>353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Matezović Hrvoje</cp:lastModifiedBy>
  <cp:revision>2</cp:revision>
  <cp:lastPrinted>2020-10-14T12:30:00Z</cp:lastPrinted>
  <dcterms:created xsi:type="dcterms:W3CDTF">2020-11-06T09:09:00Z</dcterms:created>
  <dcterms:modified xsi:type="dcterms:W3CDTF">2020-11-06T09:09:00Z</dcterms:modified>
</cp:coreProperties>
</file>